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8A04" w14:textId="0AB8D0E5" w:rsidR="00F35A9D" w:rsidRPr="00527964" w:rsidRDefault="00F35A9D" w:rsidP="00F35A9D">
      <w:pPr>
        <w:jc w:val="right"/>
        <w:rPr>
          <w:rFonts w:ascii="ＭＳ Ｐゴシック" w:eastAsia="ＭＳ Ｐゴシック"/>
        </w:rPr>
      </w:pPr>
      <w:r w:rsidRPr="00527964">
        <w:rPr>
          <w:rFonts w:ascii="ＭＳ Ｐゴシック" w:eastAsia="ＭＳ Ｐゴシック" w:hint="eastAsia"/>
        </w:rPr>
        <w:t>202</w:t>
      </w:r>
      <w:r w:rsidR="00903574">
        <w:rPr>
          <w:rFonts w:ascii="ＭＳ Ｐゴシック" w:eastAsia="ＭＳ Ｐゴシック" w:hint="eastAsia"/>
        </w:rPr>
        <w:t>5</w:t>
      </w:r>
      <w:r w:rsidRPr="00527964">
        <w:rPr>
          <w:rFonts w:ascii="ＭＳ Ｐゴシック" w:eastAsia="ＭＳ Ｐゴシック" w:hint="eastAsia"/>
        </w:rPr>
        <w:t>年</w:t>
      </w:r>
      <w:r w:rsidR="0072798A">
        <w:rPr>
          <w:rFonts w:ascii="ＭＳ Ｐゴシック" w:eastAsia="ＭＳ Ｐゴシック" w:hint="eastAsia"/>
        </w:rPr>
        <w:t>4</w:t>
      </w:r>
      <w:r w:rsidRPr="00527964">
        <w:rPr>
          <w:rFonts w:ascii="ＭＳ Ｐゴシック" w:eastAsia="ＭＳ Ｐゴシック" w:hint="eastAsia"/>
        </w:rPr>
        <w:t>月</w:t>
      </w:r>
    </w:p>
    <w:p w14:paraId="547199B6" w14:textId="0AE5B25A" w:rsidR="00F35A9D" w:rsidRPr="00527964" w:rsidRDefault="00F35A9D" w:rsidP="00F35A9D">
      <w:pPr>
        <w:spacing w:line="320" w:lineRule="exact"/>
        <w:rPr>
          <w:rFonts w:ascii="ＭＳ Ｐゴシック" w:eastAsia="ＭＳ Ｐゴシック"/>
          <w:sz w:val="28"/>
        </w:rPr>
      </w:pPr>
      <w:r w:rsidRPr="00527964">
        <w:rPr>
          <w:rFonts w:ascii="ＭＳ Ｐゴシック" w:eastAsia="ＭＳ Ｐゴシック" w:hint="eastAsia"/>
          <w:sz w:val="28"/>
        </w:rPr>
        <w:t>製品別比較表（先発品との比較）</w:t>
      </w:r>
    </w:p>
    <w:tbl>
      <w:tblPr>
        <w:tblpPr w:leftFromText="142" w:rightFromText="142" w:vertAnchor="page" w:horzAnchor="margin" w:tblpX="-165" w:tblpY="127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2046"/>
        <w:gridCol w:w="1936"/>
        <w:gridCol w:w="270"/>
        <w:gridCol w:w="436"/>
        <w:gridCol w:w="2410"/>
        <w:gridCol w:w="1407"/>
      </w:tblGrid>
      <w:tr w:rsidR="00F35A9D" w:rsidRPr="00527964" w14:paraId="221200B4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2C84A" w14:textId="77777777" w:rsidR="00F35A9D" w:rsidRPr="00527964" w:rsidRDefault="00F35A9D" w:rsidP="005306BC">
            <w:pPr>
              <w:spacing w:line="300" w:lineRule="exact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6A8B4F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527964">
              <w:rPr>
                <w:rFonts w:ascii="ＭＳ Ｐゴシック" w:eastAsia="ＭＳ Ｐゴシック" w:hint="eastAsia"/>
                <w:sz w:val="22"/>
              </w:rPr>
              <w:t>後発品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F3A08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527964">
              <w:rPr>
                <w:rFonts w:ascii="ＭＳ Ｐゴシック" w:eastAsia="ＭＳ Ｐゴシック" w:hint="eastAsia"/>
                <w:sz w:val="22"/>
              </w:rPr>
              <w:t>先発品</w:t>
            </w:r>
          </w:p>
        </w:tc>
      </w:tr>
      <w:tr w:rsidR="00F35A9D" w:rsidRPr="00527964" w14:paraId="78ECE6A9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B1AAEC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商　品　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F6D5AE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エチゾラム錠1mg「フジナガ」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706C05" w14:textId="52161049" w:rsidR="00F35A9D" w:rsidRPr="00527964" w:rsidRDefault="00F20648" w:rsidP="005306BC">
            <w:pPr>
              <w:spacing w:line="300" w:lineRule="exact"/>
              <w:jc w:val="center"/>
              <w:rPr>
                <w:sz w:val="22"/>
              </w:rPr>
            </w:pPr>
            <w:r w:rsidRPr="00F20648">
              <w:rPr>
                <w:rFonts w:hint="eastAsia"/>
                <w:sz w:val="22"/>
              </w:rPr>
              <w:t>デパス錠1㎎</w:t>
            </w:r>
          </w:p>
        </w:tc>
      </w:tr>
      <w:tr w:rsidR="00F35A9D" w:rsidRPr="00527964" w14:paraId="3B8AB782" w14:textId="77777777" w:rsidTr="005306BC">
        <w:trPr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59E259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253707945" w:edGrp="everyone" w:colFirst="2" w:colLast="2"/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会　社　名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1A4D3B0A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藤永製薬株式会社－第一三共株式会社</w:t>
            </w:r>
          </w:p>
        </w:tc>
        <w:tc>
          <w:tcPr>
            <w:tcW w:w="4253" w:type="dxa"/>
            <w:gridSpan w:val="3"/>
            <w:tcBorders>
              <w:right w:val="single" w:sz="18" w:space="0" w:color="auto"/>
            </w:tcBorders>
            <w:vAlign w:val="center"/>
          </w:tcPr>
          <w:p w14:paraId="1FDEA5C8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</w:p>
        </w:tc>
      </w:tr>
      <w:permEnd w:id="1253707945"/>
      <w:tr w:rsidR="00F35A9D" w:rsidRPr="00527964" w14:paraId="6E9924A3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AEC580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規　　　格</w:t>
            </w:r>
          </w:p>
        </w:tc>
        <w:tc>
          <w:tcPr>
            <w:tcW w:w="850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DBA014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1錠中に日本薬局方エチゾラム1mgを含有する。</w:t>
            </w:r>
          </w:p>
        </w:tc>
      </w:tr>
      <w:tr w:rsidR="00F35A9D" w:rsidRPr="00527964" w14:paraId="133D16CF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1F6759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薬効分類名</w:t>
            </w:r>
          </w:p>
        </w:tc>
        <w:tc>
          <w:tcPr>
            <w:tcW w:w="850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CC64A0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精神安定</w:t>
            </w:r>
            <w:r w:rsidRPr="00527964">
              <w:rPr>
                <w:sz w:val="22"/>
              </w:rPr>
              <w:t>剤</w:t>
            </w:r>
          </w:p>
        </w:tc>
      </w:tr>
      <w:tr w:rsidR="00F35A9D" w:rsidRPr="00527964" w14:paraId="24D5A8DA" w14:textId="77777777" w:rsidTr="005306BC">
        <w:trPr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A0BE05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薬　　　価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16A68FD9" w14:textId="6C9620B0" w:rsidR="00F35A9D" w:rsidRPr="00527964" w:rsidRDefault="00903574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10.10</w:t>
            </w:r>
            <w:r w:rsidR="00F35A9D" w:rsidRPr="00527964">
              <w:rPr>
                <w:rFonts w:hint="eastAsia"/>
                <w:sz w:val="22"/>
              </w:rPr>
              <w:t>円/錠</w:t>
            </w:r>
          </w:p>
        </w:tc>
        <w:tc>
          <w:tcPr>
            <w:tcW w:w="4253" w:type="dxa"/>
            <w:gridSpan w:val="3"/>
            <w:tcBorders>
              <w:right w:val="single" w:sz="18" w:space="0" w:color="auto"/>
            </w:tcBorders>
            <w:vAlign w:val="center"/>
          </w:tcPr>
          <w:p w14:paraId="0EE93CFF" w14:textId="4378C2E0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10.</w:t>
            </w:r>
            <w:r w:rsidR="00903574">
              <w:rPr>
                <w:rFonts w:hint="eastAsia"/>
                <w:sz w:val="22"/>
              </w:rPr>
              <w:t>40</w:t>
            </w:r>
            <w:r w:rsidRPr="00527964">
              <w:rPr>
                <w:rFonts w:hint="eastAsia"/>
                <w:sz w:val="22"/>
              </w:rPr>
              <w:t>円/錠</w:t>
            </w:r>
          </w:p>
        </w:tc>
      </w:tr>
      <w:tr w:rsidR="00F35A9D" w:rsidRPr="00527964" w14:paraId="32C3FE47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BB7F19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薬　価　差</w:t>
            </w:r>
          </w:p>
        </w:tc>
        <w:tc>
          <w:tcPr>
            <w:tcW w:w="8505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07BBFF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0.30円/錠</w:t>
            </w:r>
          </w:p>
        </w:tc>
      </w:tr>
      <w:tr w:rsidR="00F35A9D" w:rsidRPr="00527964" w14:paraId="4C790363" w14:textId="77777777" w:rsidTr="005306BC">
        <w:trPr>
          <w:cantSplit/>
          <w:trHeight w:val="629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FEBF10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効能・効果</w:t>
            </w:r>
          </w:p>
        </w:tc>
        <w:tc>
          <w:tcPr>
            <w:tcW w:w="850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F49769" w14:textId="77777777" w:rsidR="00F35A9D" w:rsidRPr="00527964" w:rsidRDefault="00F35A9D" w:rsidP="005306BC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527964">
              <w:rPr>
                <w:rFonts w:hint="eastAsia"/>
                <w:sz w:val="20"/>
              </w:rPr>
              <w:t>●</w:t>
            </w:r>
            <w:r w:rsidRPr="00527964">
              <w:rPr>
                <w:sz w:val="20"/>
              </w:rPr>
              <w:t>神経症における不安・緊張・抑うつ・神経衰弱症状・睡眠障害</w:t>
            </w:r>
          </w:p>
          <w:p w14:paraId="086185BE" w14:textId="77777777" w:rsidR="00F35A9D" w:rsidRPr="00527964" w:rsidRDefault="00F35A9D" w:rsidP="005306BC">
            <w:pPr>
              <w:spacing w:line="260" w:lineRule="exact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●</w:t>
            </w:r>
            <w:r w:rsidRPr="00527964">
              <w:rPr>
                <w:sz w:val="20"/>
              </w:rPr>
              <w:t>うつ病における不安・緊張・睡眠障害</w:t>
            </w:r>
          </w:p>
          <w:p w14:paraId="20548166" w14:textId="77777777" w:rsidR="00F35A9D" w:rsidRPr="00527964" w:rsidRDefault="00F35A9D" w:rsidP="005306BC">
            <w:pPr>
              <w:spacing w:line="260" w:lineRule="exact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●</w:t>
            </w:r>
            <w:r w:rsidRPr="00527964">
              <w:rPr>
                <w:spacing w:val="-2"/>
                <w:sz w:val="20"/>
              </w:rPr>
              <w:t>心身症（高血圧症</w:t>
            </w:r>
            <w:r w:rsidRPr="00527964">
              <w:rPr>
                <w:rFonts w:hint="eastAsia"/>
                <w:spacing w:val="-2"/>
                <w:sz w:val="20"/>
              </w:rPr>
              <w:t>､</w:t>
            </w:r>
            <w:r w:rsidRPr="00527964">
              <w:rPr>
                <w:spacing w:val="-2"/>
                <w:sz w:val="20"/>
              </w:rPr>
              <w:t>胃</w:t>
            </w:r>
            <w:r w:rsidRPr="00527964">
              <w:rPr>
                <w:rFonts w:hint="eastAsia"/>
                <w:spacing w:val="-2"/>
                <w:sz w:val="20"/>
              </w:rPr>
              <w:t>･</w:t>
            </w:r>
            <w:r w:rsidRPr="00527964">
              <w:rPr>
                <w:spacing w:val="-2"/>
                <w:sz w:val="20"/>
              </w:rPr>
              <w:t>十二指腸潰瘍）における身体症候</w:t>
            </w:r>
            <w:r w:rsidRPr="00527964">
              <w:rPr>
                <w:rFonts w:hint="eastAsia"/>
                <w:spacing w:val="-2"/>
                <w:sz w:val="20"/>
              </w:rPr>
              <w:t>なら</w:t>
            </w:r>
            <w:r w:rsidRPr="00527964">
              <w:rPr>
                <w:spacing w:val="-2"/>
                <w:sz w:val="20"/>
              </w:rPr>
              <w:t>びに不安</w:t>
            </w:r>
            <w:r w:rsidRPr="00527964">
              <w:rPr>
                <w:rFonts w:hint="eastAsia"/>
                <w:spacing w:val="-2"/>
                <w:sz w:val="20"/>
              </w:rPr>
              <w:t>･</w:t>
            </w:r>
            <w:r w:rsidRPr="00527964">
              <w:rPr>
                <w:spacing w:val="-2"/>
                <w:sz w:val="20"/>
              </w:rPr>
              <w:t>緊張</w:t>
            </w:r>
            <w:r w:rsidRPr="00527964">
              <w:rPr>
                <w:rFonts w:hint="eastAsia"/>
                <w:spacing w:val="-2"/>
                <w:sz w:val="20"/>
              </w:rPr>
              <w:t>･</w:t>
            </w:r>
            <w:r w:rsidRPr="00527964">
              <w:rPr>
                <w:spacing w:val="-2"/>
                <w:sz w:val="20"/>
              </w:rPr>
              <w:t>抑うつ</w:t>
            </w:r>
            <w:r w:rsidRPr="00527964">
              <w:rPr>
                <w:rFonts w:hint="eastAsia"/>
                <w:spacing w:val="-2"/>
                <w:sz w:val="20"/>
              </w:rPr>
              <w:t>･</w:t>
            </w:r>
            <w:r w:rsidRPr="00527964">
              <w:rPr>
                <w:spacing w:val="-2"/>
                <w:sz w:val="20"/>
              </w:rPr>
              <w:t>睡眠障害</w:t>
            </w:r>
          </w:p>
          <w:p w14:paraId="64F4E272" w14:textId="77777777" w:rsidR="00F35A9D" w:rsidRPr="00527964" w:rsidRDefault="00F35A9D" w:rsidP="005306BC">
            <w:pPr>
              <w:spacing w:line="260" w:lineRule="exact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●</w:t>
            </w:r>
            <w:r w:rsidRPr="00527964">
              <w:rPr>
                <w:sz w:val="20"/>
              </w:rPr>
              <w:t>統合失調症における睡眠障害</w:t>
            </w:r>
          </w:p>
          <w:p w14:paraId="21A018B1" w14:textId="77777777" w:rsidR="00F35A9D" w:rsidRPr="00527964" w:rsidRDefault="00F35A9D" w:rsidP="005306BC">
            <w:pPr>
              <w:spacing w:line="260" w:lineRule="exact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●</w:t>
            </w:r>
            <w:r w:rsidRPr="00527964">
              <w:rPr>
                <w:sz w:val="20"/>
              </w:rPr>
              <w:t>下記疾患における不安・緊張・抑うつ</w:t>
            </w:r>
            <w:r w:rsidRPr="00527964">
              <w:rPr>
                <w:rFonts w:hint="eastAsia"/>
                <w:sz w:val="20"/>
              </w:rPr>
              <w:t>および</w:t>
            </w:r>
            <w:r w:rsidRPr="00527964">
              <w:rPr>
                <w:sz w:val="20"/>
              </w:rPr>
              <w:t>筋緊張</w:t>
            </w:r>
          </w:p>
          <w:p w14:paraId="15DFF9A6" w14:textId="77777777" w:rsidR="00F35A9D" w:rsidRPr="00527964" w:rsidRDefault="00F35A9D" w:rsidP="005306BC">
            <w:pPr>
              <w:spacing w:line="260" w:lineRule="exact"/>
              <w:ind w:firstLineChars="100" w:firstLine="200"/>
              <w:rPr>
                <w:sz w:val="20"/>
              </w:rPr>
            </w:pPr>
            <w:r w:rsidRPr="00527964">
              <w:rPr>
                <w:sz w:val="20"/>
              </w:rPr>
              <w:t>頸椎症、腰痛症、筋収縮性頭痛</w:t>
            </w:r>
            <w:r w:rsidRPr="00527964">
              <w:rPr>
                <w:rFonts w:hint="eastAsia"/>
                <w:sz w:val="20"/>
              </w:rPr>
              <w:t xml:space="preserve">　　　　　　　　　　　　　　　　　　　　　　　　　　　　　　　　【先発と同じ】</w:t>
            </w:r>
          </w:p>
        </w:tc>
      </w:tr>
      <w:tr w:rsidR="00F35A9D" w:rsidRPr="00527964" w14:paraId="397B45FE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83BBA3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用法・用量</w:t>
            </w:r>
          </w:p>
        </w:tc>
        <w:tc>
          <w:tcPr>
            <w:tcW w:w="850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C251C7" w14:textId="77777777" w:rsidR="00F35A9D" w:rsidRPr="00527964" w:rsidRDefault="00F35A9D" w:rsidP="005306B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明朝"/>
                <w:kern w:val="0"/>
                <w:sz w:val="20"/>
              </w:rPr>
            </w:pPr>
            <w:r w:rsidRPr="00527964">
              <w:rPr>
                <w:rFonts w:ascii="ＭＳ Ｐゴシック" w:eastAsia="ＭＳ Ｐゴシック"/>
                <w:color w:val="000000"/>
                <w:sz w:val="20"/>
              </w:rPr>
              <w:t>神経症、うつ病</w:t>
            </w:r>
            <w:r w:rsidRPr="00527964">
              <w:rPr>
                <w:sz w:val="20"/>
              </w:rPr>
              <w:t>の場合</w:t>
            </w:r>
          </w:p>
          <w:p w14:paraId="12C818E9" w14:textId="77777777" w:rsidR="00F35A9D" w:rsidRPr="00527964" w:rsidRDefault="00F35A9D" w:rsidP="005306BC">
            <w:pPr>
              <w:spacing w:line="260" w:lineRule="exact"/>
              <w:ind w:firstLineChars="100" w:firstLine="200"/>
              <w:rPr>
                <w:sz w:val="20"/>
              </w:rPr>
            </w:pPr>
            <w:r w:rsidRPr="00527964">
              <w:rPr>
                <w:sz w:val="20"/>
              </w:rPr>
              <w:t>通常、成人にはエチゾラムとして1日</w:t>
            </w:r>
            <w:r w:rsidRPr="00527964">
              <w:rPr>
                <w:rFonts w:hint="eastAsia"/>
                <w:sz w:val="20"/>
              </w:rPr>
              <w:t>3</w:t>
            </w:r>
            <w:r w:rsidRPr="00527964">
              <w:rPr>
                <w:sz w:val="20"/>
              </w:rPr>
              <w:t>mgを</w:t>
            </w:r>
            <w:r w:rsidRPr="00527964">
              <w:rPr>
                <w:rFonts w:hint="eastAsia"/>
                <w:sz w:val="20"/>
              </w:rPr>
              <w:t>3</w:t>
            </w:r>
            <w:r w:rsidRPr="00527964">
              <w:rPr>
                <w:sz w:val="20"/>
              </w:rPr>
              <w:t>回に分けて経口投与する。</w:t>
            </w:r>
          </w:p>
          <w:p w14:paraId="21705F6A" w14:textId="77777777" w:rsidR="00F35A9D" w:rsidRPr="00527964" w:rsidRDefault="00F35A9D" w:rsidP="005306BC">
            <w:pPr>
              <w:spacing w:line="260" w:lineRule="exact"/>
              <w:rPr>
                <w:rFonts w:ascii="ＭＳ Ｐゴシック" w:eastAsia="ＭＳ Ｐゴシック"/>
                <w:sz w:val="20"/>
              </w:rPr>
            </w:pPr>
            <w:r w:rsidRPr="00527964">
              <w:rPr>
                <w:rFonts w:ascii="ＭＳ Ｐゴシック" w:eastAsia="ＭＳ Ｐゴシック"/>
                <w:color w:val="000000"/>
                <w:sz w:val="20"/>
              </w:rPr>
              <w:t>心身症、頸椎症、腰痛症、筋収縮性頭痛</w:t>
            </w:r>
            <w:r w:rsidRPr="00527964">
              <w:rPr>
                <w:sz w:val="20"/>
              </w:rPr>
              <w:t>の場合</w:t>
            </w:r>
          </w:p>
          <w:p w14:paraId="6F0924E5" w14:textId="77777777" w:rsidR="00F35A9D" w:rsidRPr="00527964" w:rsidRDefault="00F35A9D" w:rsidP="005306BC">
            <w:pPr>
              <w:spacing w:line="260" w:lineRule="exact"/>
              <w:ind w:firstLineChars="100" w:firstLine="200"/>
              <w:rPr>
                <w:sz w:val="20"/>
              </w:rPr>
            </w:pPr>
            <w:r w:rsidRPr="00527964">
              <w:rPr>
                <w:sz w:val="20"/>
              </w:rPr>
              <w:t>通常、成人にはエチゾラムとして</w:t>
            </w:r>
            <w:r w:rsidRPr="00527964">
              <w:rPr>
                <w:rFonts w:hint="eastAsia"/>
                <w:sz w:val="20"/>
              </w:rPr>
              <w:t>1</w:t>
            </w:r>
            <w:r w:rsidRPr="00527964">
              <w:rPr>
                <w:sz w:val="20"/>
              </w:rPr>
              <w:t>日1.5mgを</w:t>
            </w:r>
            <w:r w:rsidRPr="00527964">
              <w:rPr>
                <w:rFonts w:hint="eastAsia"/>
                <w:sz w:val="20"/>
              </w:rPr>
              <w:t>3</w:t>
            </w:r>
            <w:r w:rsidRPr="00527964">
              <w:rPr>
                <w:sz w:val="20"/>
              </w:rPr>
              <w:t>回に分けて経口投与する。</w:t>
            </w:r>
          </w:p>
          <w:p w14:paraId="4CD958A8" w14:textId="77777777" w:rsidR="00F35A9D" w:rsidRPr="00527964" w:rsidRDefault="00F35A9D" w:rsidP="005306BC">
            <w:pPr>
              <w:spacing w:line="260" w:lineRule="exact"/>
              <w:rPr>
                <w:rFonts w:ascii="ＭＳ Ｐゴシック" w:eastAsia="ＭＳ Ｐゴシック"/>
                <w:sz w:val="20"/>
              </w:rPr>
            </w:pPr>
            <w:r w:rsidRPr="00527964">
              <w:rPr>
                <w:rFonts w:ascii="ＭＳ Ｐゴシック" w:eastAsia="ＭＳ Ｐゴシック"/>
                <w:color w:val="000000"/>
                <w:sz w:val="20"/>
              </w:rPr>
              <w:t>睡眠障害</w:t>
            </w:r>
            <w:r w:rsidRPr="00527964">
              <w:rPr>
                <w:sz w:val="20"/>
              </w:rPr>
              <w:t>に用いる場合</w:t>
            </w:r>
          </w:p>
          <w:p w14:paraId="492AFB6C" w14:textId="77777777" w:rsidR="00F35A9D" w:rsidRPr="00527964" w:rsidRDefault="00F35A9D" w:rsidP="005306BC">
            <w:pPr>
              <w:spacing w:line="260" w:lineRule="exact"/>
              <w:ind w:firstLineChars="100" w:firstLine="200"/>
              <w:rPr>
                <w:sz w:val="20"/>
              </w:rPr>
            </w:pPr>
            <w:r w:rsidRPr="00527964">
              <w:rPr>
                <w:sz w:val="20"/>
              </w:rPr>
              <w:t>通常、成人にはエチゾラムとして</w:t>
            </w:r>
            <w:r w:rsidRPr="00527964">
              <w:rPr>
                <w:rFonts w:hint="eastAsia"/>
                <w:sz w:val="20"/>
              </w:rPr>
              <w:t>1</w:t>
            </w:r>
            <w:r w:rsidRPr="00527964">
              <w:rPr>
                <w:sz w:val="20"/>
              </w:rPr>
              <w:t>日</w:t>
            </w:r>
            <w:r w:rsidRPr="00527964">
              <w:rPr>
                <w:rFonts w:hint="eastAsia"/>
                <w:sz w:val="20"/>
              </w:rPr>
              <w:t>1</w:t>
            </w:r>
            <w:r w:rsidRPr="00527964">
              <w:rPr>
                <w:sz w:val="20"/>
              </w:rPr>
              <w:t>～</w:t>
            </w:r>
            <w:r w:rsidRPr="00527964">
              <w:rPr>
                <w:rFonts w:hint="eastAsia"/>
                <w:sz w:val="20"/>
              </w:rPr>
              <w:t>3</w:t>
            </w:r>
            <w:r w:rsidRPr="00527964">
              <w:rPr>
                <w:sz w:val="20"/>
              </w:rPr>
              <w:t>mgを就寝前に</w:t>
            </w:r>
            <w:r w:rsidRPr="00527964">
              <w:rPr>
                <w:rFonts w:hint="eastAsia"/>
                <w:sz w:val="20"/>
              </w:rPr>
              <w:t>1</w:t>
            </w:r>
            <w:r w:rsidRPr="00527964">
              <w:rPr>
                <w:sz w:val="20"/>
              </w:rPr>
              <w:t>回経口投与する</w:t>
            </w:r>
            <w:r w:rsidRPr="00527964">
              <w:rPr>
                <w:rFonts w:hint="eastAsia"/>
                <w:sz w:val="20"/>
              </w:rPr>
              <w:t>。</w:t>
            </w:r>
          </w:p>
          <w:p w14:paraId="10FC48A3" w14:textId="77777777" w:rsidR="00F35A9D" w:rsidRPr="00527964" w:rsidRDefault="00F35A9D" w:rsidP="005306BC">
            <w:pPr>
              <w:spacing w:line="260" w:lineRule="exact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なお、いずれの場合も年齢、症状により適宜増減するが、高齢者には、エチゾラムとして1日1.5mgまでとする。　　　　　　　　　　　　　　　　　　　　　　　　　　　　　　　　　　　　　　　　　　　　　　　　【先発と同じ】</w:t>
            </w:r>
          </w:p>
        </w:tc>
      </w:tr>
      <w:tr w:rsidR="00F35A9D" w:rsidRPr="00527964" w14:paraId="48CCD43C" w14:textId="77777777" w:rsidTr="005306BC">
        <w:trPr>
          <w:trHeight w:val="6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3904A1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添　加　物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2B7368C9" w14:textId="77777777" w:rsidR="00F35A9D" w:rsidRPr="00527964" w:rsidRDefault="00F35A9D" w:rsidP="005306BC">
            <w:pPr>
              <w:spacing w:line="260" w:lineRule="exact"/>
              <w:rPr>
                <w:sz w:val="20"/>
              </w:rPr>
            </w:pPr>
            <w:r w:rsidRPr="00527964">
              <w:rPr>
                <w:sz w:val="20"/>
              </w:rPr>
              <w:t>乳糖</w:t>
            </w:r>
            <w:r w:rsidRPr="00527964">
              <w:rPr>
                <w:rFonts w:hint="eastAsia"/>
                <w:sz w:val="20"/>
              </w:rPr>
              <w:t>水和物</w:t>
            </w:r>
            <w:r w:rsidRPr="00527964">
              <w:rPr>
                <w:sz w:val="20"/>
              </w:rPr>
              <w:t>、バレイショデンプン、クロスカルメロースナトリウム、ステアリン酸マグネシウム</w:t>
            </w:r>
          </w:p>
        </w:tc>
        <w:tc>
          <w:tcPr>
            <w:tcW w:w="4253" w:type="dxa"/>
            <w:gridSpan w:val="3"/>
            <w:tcBorders>
              <w:right w:val="single" w:sz="18" w:space="0" w:color="auto"/>
            </w:tcBorders>
            <w:vAlign w:val="center"/>
          </w:tcPr>
          <w:p w14:paraId="0587A7C3" w14:textId="77777777" w:rsidR="00F35A9D" w:rsidRPr="00527964" w:rsidRDefault="00F35A9D" w:rsidP="005306BC">
            <w:pPr>
              <w:spacing w:line="260" w:lineRule="exact"/>
              <w:rPr>
                <w:spacing w:val="-2"/>
                <w:sz w:val="20"/>
              </w:rPr>
            </w:pPr>
            <w:r w:rsidRPr="00527964">
              <w:rPr>
                <w:spacing w:val="-2"/>
                <w:sz w:val="20"/>
              </w:rPr>
              <w:t>乳糖</w:t>
            </w:r>
            <w:r w:rsidRPr="00527964">
              <w:rPr>
                <w:rFonts w:hint="eastAsia"/>
                <w:spacing w:val="-2"/>
                <w:sz w:val="20"/>
              </w:rPr>
              <w:t>水和物、</w:t>
            </w:r>
            <w:r w:rsidRPr="00527964">
              <w:rPr>
                <w:spacing w:val="-2"/>
                <w:sz w:val="20"/>
              </w:rPr>
              <w:t>セルロース</w:t>
            </w:r>
            <w:r w:rsidRPr="00527964">
              <w:rPr>
                <w:rFonts w:hint="eastAsia"/>
                <w:spacing w:val="-2"/>
                <w:sz w:val="20"/>
              </w:rPr>
              <w:t>、</w:t>
            </w:r>
            <w:r w:rsidRPr="00527964">
              <w:rPr>
                <w:spacing w:val="-2"/>
                <w:sz w:val="20"/>
              </w:rPr>
              <w:t>トウモロコシデンプン</w:t>
            </w:r>
            <w:r w:rsidRPr="00527964">
              <w:rPr>
                <w:rFonts w:hint="eastAsia"/>
                <w:spacing w:val="-2"/>
                <w:sz w:val="20"/>
              </w:rPr>
              <w:t>、</w:t>
            </w:r>
            <w:r w:rsidRPr="00527964">
              <w:rPr>
                <w:spacing w:val="-2"/>
                <w:sz w:val="20"/>
              </w:rPr>
              <w:t>タルク</w:t>
            </w:r>
            <w:r w:rsidRPr="00527964">
              <w:rPr>
                <w:rFonts w:hint="eastAsia"/>
                <w:spacing w:val="-2"/>
                <w:sz w:val="20"/>
              </w:rPr>
              <w:t>、</w:t>
            </w:r>
            <w:r w:rsidRPr="00527964">
              <w:rPr>
                <w:spacing w:val="-2"/>
                <w:sz w:val="20"/>
              </w:rPr>
              <w:t>白糖</w:t>
            </w:r>
            <w:r w:rsidRPr="00527964">
              <w:rPr>
                <w:rFonts w:hint="eastAsia"/>
                <w:spacing w:val="-2"/>
                <w:sz w:val="20"/>
              </w:rPr>
              <w:t>、</w:t>
            </w:r>
            <w:r w:rsidRPr="00527964">
              <w:rPr>
                <w:spacing w:val="-2"/>
                <w:sz w:val="20"/>
              </w:rPr>
              <w:t>マクロゴール</w:t>
            </w:r>
            <w:r w:rsidRPr="00527964">
              <w:rPr>
                <w:rFonts w:hint="eastAsia"/>
                <w:spacing w:val="-2"/>
                <w:sz w:val="20"/>
              </w:rPr>
              <w:t>6000、</w:t>
            </w:r>
            <w:r w:rsidRPr="00527964">
              <w:rPr>
                <w:spacing w:val="-2"/>
                <w:sz w:val="20"/>
              </w:rPr>
              <w:t>酸化チタン</w:t>
            </w:r>
            <w:r w:rsidRPr="00527964">
              <w:rPr>
                <w:rFonts w:hint="eastAsia"/>
                <w:spacing w:val="-2"/>
                <w:sz w:val="20"/>
              </w:rPr>
              <w:t>、</w:t>
            </w:r>
          </w:p>
          <w:p w14:paraId="403B94EB" w14:textId="77777777" w:rsidR="00F35A9D" w:rsidRPr="00527964" w:rsidRDefault="00F35A9D" w:rsidP="005306BC">
            <w:pPr>
              <w:spacing w:line="260" w:lineRule="exact"/>
              <w:rPr>
                <w:spacing w:val="-2"/>
                <w:sz w:val="20"/>
              </w:rPr>
            </w:pPr>
            <w:r w:rsidRPr="00527964">
              <w:rPr>
                <w:spacing w:val="-2"/>
                <w:sz w:val="20"/>
              </w:rPr>
              <w:t>ヒプロメロース</w:t>
            </w:r>
            <w:r w:rsidRPr="00527964">
              <w:rPr>
                <w:rFonts w:hint="eastAsia"/>
                <w:spacing w:val="-2"/>
                <w:sz w:val="20"/>
              </w:rPr>
              <w:t>、</w:t>
            </w:r>
            <w:r w:rsidRPr="00527964">
              <w:rPr>
                <w:spacing w:val="-2"/>
                <w:sz w:val="20"/>
              </w:rPr>
              <w:t>カルナウバロウ</w:t>
            </w:r>
          </w:p>
        </w:tc>
      </w:tr>
      <w:tr w:rsidR="00F35A9D" w:rsidRPr="00527964" w14:paraId="79C06CB4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F6EBF8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規制区分</w:t>
            </w:r>
          </w:p>
          <w:p w14:paraId="3FC771B2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貯　　　法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618304" w14:textId="77777777" w:rsidR="00F35A9D" w:rsidRPr="00527964" w:rsidRDefault="00F35A9D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向精神薬、処方箋医薬品</w:t>
            </w:r>
          </w:p>
          <w:p w14:paraId="74EC29FC" w14:textId="77777777" w:rsidR="00F35A9D" w:rsidRPr="00527964" w:rsidRDefault="00F35A9D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遮光、室温保存　3年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3139A37" w14:textId="77777777" w:rsidR="00F35A9D" w:rsidRPr="00527964" w:rsidRDefault="00F35A9D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向精神薬、処方箋医薬品</w:t>
            </w:r>
          </w:p>
          <w:p w14:paraId="420FF896" w14:textId="77777777" w:rsidR="00F35A9D" w:rsidRPr="00527964" w:rsidRDefault="00F35A9D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遮光、室温保存　3年</w:t>
            </w:r>
          </w:p>
        </w:tc>
      </w:tr>
      <w:tr w:rsidR="00F35A9D" w:rsidRPr="00527964" w14:paraId="59D444B0" w14:textId="77777777" w:rsidTr="005306BC">
        <w:trPr>
          <w:cantSplit/>
          <w:trHeight w:val="7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1729E7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製剤の性状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6E24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商品名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3225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外観（重量、直径、厚さ）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91D4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性状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204A6F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識別コード</w:t>
            </w:r>
          </w:p>
        </w:tc>
      </w:tr>
      <w:tr w:rsidR="00F35A9D" w:rsidRPr="00527964" w14:paraId="7662176F" w14:textId="77777777" w:rsidTr="005306BC">
        <w:trPr>
          <w:cantSplit/>
          <w:trHeight w:val="955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5BEEE7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E8DB06" w14:textId="77777777" w:rsidR="00F35A9D" w:rsidRPr="00527964" w:rsidRDefault="00F35A9D" w:rsidP="005306BC">
            <w:pPr>
              <w:spacing w:line="240" w:lineRule="exact"/>
              <w:jc w:val="center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エチゾラム錠1mg</w:t>
            </w:r>
          </w:p>
          <w:p w14:paraId="34275D7B" w14:textId="77777777" w:rsidR="00F35A9D" w:rsidRPr="00527964" w:rsidRDefault="00F35A9D" w:rsidP="005306BC">
            <w:pPr>
              <w:spacing w:line="240" w:lineRule="exact"/>
              <w:jc w:val="center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「フジナガ」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A0B87" w14:textId="77777777" w:rsidR="00F35A9D" w:rsidRPr="00527964" w:rsidRDefault="00F35A9D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7ED91DB2" w14:textId="77777777" w:rsidR="00F35A9D" w:rsidRPr="00527964" w:rsidRDefault="00F35A9D" w:rsidP="005306BC">
            <w:pPr>
              <w:spacing w:line="480" w:lineRule="exact"/>
              <w:jc w:val="center"/>
              <w:rPr>
                <w:sz w:val="20"/>
              </w:rPr>
            </w:pPr>
            <w:r w:rsidRPr="00527964">
              <w:rPr>
                <w:noProof/>
              </w:rPr>
              <w:drawing>
                <wp:inline distT="0" distB="0" distL="0" distR="0" wp14:anchorId="5C7D42A9" wp14:editId="4C733D56">
                  <wp:extent cx="400050" cy="356753"/>
                  <wp:effectExtent l="0" t="0" r="0" b="5715"/>
                  <wp:docPr id="1228257524" name="図 1228257524" descr="円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257524" name="図 1228257524" descr="円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788" cy="37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964">
              <w:rPr>
                <w:rFonts w:hint="eastAsia"/>
                <w:sz w:val="20"/>
              </w:rPr>
              <w:t xml:space="preserve"> </w:t>
            </w:r>
            <w:r w:rsidRPr="00527964">
              <w:rPr>
                <w:rFonts w:hint="eastAsia"/>
                <w:noProof/>
              </w:rPr>
              <w:drawing>
                <wp:inline distT="0" distB="0" distL="0" distR="0" wp14:anchorId="7C04F450" wp14:editId="651DACBA">
                  <wp:extent cx="373388" cy="352425"/>
                  <wp:effectExtent l="0" t="0" r="7620" b="0"/>
                  <wp:docPr id="12" name="図 12" descr="アイコン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 descr="アイコン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67" cy="36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964">
              <w:rPr>
                <w:sz w:val="20"/>
              </w:rPr>
              <w:t xml:space="preserve"> </w:t>
            </w:r>
            <w:r w:rsidRPr="00527964">
              <w:rPr>
                <w:noProof/>
              </w:rPr>
              <w:drawing>
                <wp:inline distT="0" distB="0" distL="0" distR="0" wp14:anchorId="3E784B97" wp14:editId="27F8A88A">
                  <wp:extent cx="392113" cy="361950"/>
                  <wp:effectExtent l="0" t="0" r="8255" b="0"/>
                  <wp:docPr id="11" name="図 11" descr="ダイアグラム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ダイアグラム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29" cy="37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525D4" w14:textId="77777777" w:rsidR="00F35A9D" w:rsidRPr="00527964" w:rsidRDefault="00F35A9D" w:rsidP="005306BC">
            <w:pPr>
              <w:spacing w:line="300" w:lineRule="exact"/>
              <w:jc w:val="center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100mg　　6.2mm　　2.8mm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93312" w14:textId="77777777" w:rsidR="00F35A9D" w:rsidRPr="00527964" w:rsidRDefault="00F35A9D" w:rsidP="005306BC">
            <w:pPr>
              <w:spacing w:line="240" w:lineRule="exact"/>
              <w:jc w:val="center"/>
              <w:rPr>
                <w:spacing w:val="-20"/>
                <w:sz w:val="20"/>
              </w:rPr>
            </w:pPr>
            <w:r w:rsidRPr="00527964">
              <w:rPr>
                <w:sz w:val="20"/>
              </w:rPr>
              <w:t>白色の素錠で</w:t>
            </w:r>
            <w:r w:rsidRPr="00527964">
              <w:rPr>
                <w:rFonts w:hint="eastAsia"/>
                <w:sz w:val="20"/>
              </w:rPr>
              <w:t>ある</w:t>
            </w:r>
            <w:r w:rsidRPr="00527964">
              <w:rPr>
                <w:sz w:val="20"/>
              </w:rPr>
              <w:t>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491973" w14:textId="77777777" w:rsidR="00F35A9D" w:rsidRPr="00527964" w:rsidRDefault="00F35A9D" w:rsidP="005306BC">
            <w:pPr>
              <w:spacing w:line="240" w:lineRule="exact"/>
              <w:jc w:val="center"/>
              <w:rPr>
                <w:sz w:val="20"/>
              </w:rPr>
            </w:pPr>
            <w:r w:rsidRPr="00527964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96670F5" wp14:editId="3A080AAC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31750</wp:posOffset>
                  </wp:positionV>
                  <wp:extent cx="533400" cy="266700"/>
                  <wp:effectExtent l="0" t="0" r="0" b="0"/>
                  <wp:wrapNone/>
                  <wp:docPr id="1619162878" name="図 1619162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5A9D" w:rsidRPr="00527964" w14:paraId="78F7EAF7" w14:textId="77777777" w:rsidTr="005306BC">
        <w:trPr>
          <w:cantSplit/>
          <w:trHeight w:val="40"/>
        </w:trPr>
        <w:tc>
          <w:tcPr>
            <w:tcW w:w="139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29E22E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487026539" w:edGrp="everyone" w:colFirst="4" w:colLast="4"/>
          </w:p>
        </w:tc>
        <w:tc>
          <w:tcPr>
            <w:tcW w:w="204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6C511" w14:textId="77777777" w:rsidR="00F35A9D" w:rsidRPr="00527964" w:rsidRDefault="00F35A9D" w:rsidP="005306BC">
            <w:pPr>
              <w:spacing w:line="240" w:lineRule="exact"/>
              <w:jc w:val="center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先発品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30C86" w14:textId="77777777" w:rsidR="00F35A9D" w:rsidRPr="00527964" w:rsidRDefault="00F35A9D" w:rsidP="005306BC">
            <w:pPr>
              <w:spacing w:line="300" w:lineRule="exact"/>
              <w:jc w:val="center"/>
              <w:rPr>
                <w:sz w:val="20"/>
              </w:rPr>
            </w:pPr>
            <w:permStart w:id="1420984297" w:edGrp="everyone"/>
          </w:p>
          <w:p w14:paraId="74142101" w14:textId="77777777" w:rsidR="00F35A9D" w:rsidRPr="00527964" w:rsidRDefault="00F35A9D" w:rsidP="005306BC">
            <w:pPr>
              <w:spacing w:line="300" w:lineRule="exact"/>
              <w:jc w:val="center"/>
              <w:rPr>
                <w:sz w:val="20"/>
              </w:rPr>
            </w:pPr>
          </w:p>
          <w:permEnd w:id="1420984297"/>
          <w:p w14:paraId="434329A3" w14:textId="77777777" w:rsidR="00F35A9D" w:rsidRPr="00527964" w:rsidRDefault="00F35A9D" w:rsidP="005306BC">
            <w:pPr>
              <w:spacing w:line="300" w:lineRule="exact"/>
              <w:jc w:val="center"/>
              <w:rPr>
                <w:sz w:val="20"/>
              </w:rPr>
            </w:pPr>
            <w:r w:rsidRPr="00527964">
              <w:rPr>
                <w:rFonts w:hint="eastAsia"/>
                <w:sz w:val="20"/>
              </w:rPr>
              <w:t>112mg　　6.5mm　　3.1mm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A118E0" w14:textId="77777777" w:rsidR="00F35A9D" w:rsidRPr="00527964" w:rsidRDefault="00F35A9D" w:rsidP="005306BC">
            <w:pPr>
              <w:spacing w:line="240" w:lineRule="exact"/>
              <w:jc w:val="center"/>
              <w:rPr>
                <w:sz w:val="20"/>
              </w:rPr>
            </w:pPr>
            <w:r w:rsidRPr="00527964">
              <w:rPr>
                <w:sz w:val="20"/>
              </w:rPr>
              <w:t>白色</w:t>
            </w:r>
          </w:p>
          <w:p w14:paraId="794407DD" w14:textId="77777777" w:rsidR="00F35A9D" w:rsidRPr="00527964" w:rsidRDefault="00F35A9D" w:rsidP="005306BC">
            <w:pPr>
              <w:spacing w:line="240" w:lineRule="exact"/>
              <w:jc w:val="center"/>
              <w:rPr>
                <w:spacing w:val="-20"/>
                <w:sz w:val="20"/>
              </w:rPr>
            </w:pPr>
            <w:r w:rsidRPr="00527964">
              <w:rPr>
                <w:sz w:val="20"/>
              </w:rPr>
              <w:t>フィルムコーティング錠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EE95DC" w14:textId="77777777" w:rsidR="00F35A9D" w:rsidRPr="00527964" w:rsidRDefault="00F35A9D" w:rsidP="005306BC">
            <w:pPr>
              <w:keepNext/>
              <w:widowControl/>
              <w:spacing w:line="240" w:lineRule="exact"/>
              <w:jc w:val="center"/>
              <w:outlineLvl w:val="0"/>
              <w:rPr>
                <w:sz w:val="20"/>
              </w:rPr>
            </w:pPr>
          </w:p>
        </w:tc>
      </w:tr>
      <w:permEnd w:id="487026539"/>
      <w:tr w:rsidR="00F35A9D" w:rsidRPr="00527964" w14:paraId="52834A4E" w14:textId="77777777" w:rsidTr="005306BC">
        <w:trPr>
          <w:cantSplit/>
          <w:trHeight w:val="70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FE01F6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7964">
              <w:rPr>
                <w:rFonts w:ascii="ＭＳ Ｐゴシック" w:eastAsia="ＭＳ Ｐゴシック" w:hAnsi="ＭＳ Ｐゴシック" w:hint="eastAsia"/>
                <w:sz w:val="22"/>
              </w:rPr>
              <w:t>無包装状態の安定性</w:t>
            </w:r>
          </w:p>
        </w:tc>
        <w:tc>
          <w:tcPr>
            <w:tcW w:w="398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009E1A81" w14:textId="77777777" w:rsidR="00F35A9D" w:rsidRPr="00527964" w:rsidRDefault="00F35A9D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 xml:space="preserve">温度（40℃　</w:t>
            </w:r>
            <w:r w:rsidRPr="00527964">
              <w:rPr>
                <w:sz w:val="22"/>
              </w:rPr>
              <w:t>6</w:t>
            </w:r>
            <w:r w:rsidRPr="00527964">
              <w:rPr>
                <w:rFonts w:hint="eastAsia"/>
                <w:sz w:val="22"/>
              </w:rPr>
              <w:t>ヵ月［遮光・気密容器］）</w:t>
            </w:r>
          </w:p>
        </w:tc>
        <w:tc>
          <w:tcPr>
            <w:tcW w:w="4523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4C6B7C10" w14:textId="77777777" w:rsidR="00F35A9D" w:rsidRPr="00527964" w:rsidRDefault="00F35A9D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：　変化なし</w:t>
            </w:r>
          </w:p>
        </w:tc>
      </w:tr>
      <w:tr w:rsidR="00F35A9D" w:rsidRPr="00527964" w14:paraId="42A20D6C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C66523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8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0322982E" w14:textId="77777777" w:rsidR="00F35A9D" w:rsidRPr="00527964" w:rsidRDefault="00F35A9D" w:rsidP="005306BC">
            <w:pPr>
              <w:spacing w:line="300" w:lineRule="exact"/>
              <w:ind w:rightChars="-49" w:right="-118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 xml:space="preserve">湿度（25℃　75％RH　</w:t>
            </w:r>
            <w:r w:rsidRPr="00527964">
              <w:rPr>
                <w:sz w:val="22"/>
              </w:rPr>
              <w:t>6</w:t>
            </w:r>
            <w:r w:rsidRPr="00527964">
              <w:rPr>
                <w:rFonts w:hint="eastAsia"/>
                <w:sz w:val="22"/>
              </w:rPr>
              <w:t>ヵ月［遮光・開放］）</w:t>
            </w:r>
          </w:p>
        </w:tc>
        <w:tc>
          <w:tcPr>
            <w:tcW w:w="4523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6134D37B" w14:textId="77777777" w:rsidR="00F35A9D" w:rsidRPr="00527964" w:rsidRDefault="00F35A9D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：　変化なし</w:t>
            </w:r>
          </w:p>
        </w:tc>
      </w:tr>
      <w:tr w:rsidR="00F35A9D" w:rsidRPr="00527964" w14:paraId="3ADB9FBA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E9BCC1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982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6AFB0DC1" w14:textId="77777777" w:rsidR="00F35A9D" w:rsidRPr="00527964" w:rsidRDefault="00F35A9D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光（曝光量120万lux･</w:t>
            </w:r>
            <w:proofErr w:type="spellStart"/>
            <w:r w:rsidRPr="00527964">
              <w:rPr>
                <w:rFonts w:hint="eastAsia"/>
                <w:sz w:val="22"/>
              </w:rPr>
              <w:t>hr</w:t>
            </w:r>
            <w:proofErr w:type="spellEnd"/>
            <w:r w:rsidRPr="00527964">
              <w:rPr>
                <w:rFonts w:hint="eastAsia"/>
                <w:sz w:val="22"/>
              </w:rPr>
              <w:t>［気密容器］）</w:t>
            </w:r>
          </w:p>
        </w:tc>
        <w:tc>
          <w:tcPr>
            <w:tcW w:w="4523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3C4B968E" w14:textId="77777777" w:rsidR="00F35A9D" w:rsidRPr="00527964" w:rsidRDefault="00F35A9D" w:rsidP="005306BC">
            <w:pPr>
              <w:spacing w:line="300" w:lineRule="exact"/>
              <w:rPr>
                <w:sz w:val="22"/>
              </w:rPr>
            </w:pPr>
            <w:r w:rsidRPr="00527964">
              <w:rPr>
                <w:rFonts w:hint="eastAsia"/>
                <w:sz w:val="22"/>
              </w:rPr>
              <w:t>：　変化なし</w:t>
            </w:r>
          </w:p>
        </w:tc>
      </w:tr>
      <w:tr w:rsidR="00F35A9D" w:rsidRPr="00527964" w14:paraId="2F4E332B" w14:textId="77777777" w:rsidTr="005306BC">
        <w:trPr>
          <w:cantSplit/>
          <w:trHeight w:val="2954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8B69C1" w14:textId="77777777" w:rsidR="00F35A9D" w:rsidRPr="00D1139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先発品との</w:t>
            </w:r>
          </w:p>
          <w:p w14:paraId="7D64DA04" w14:textId="77777777" w:rsidR="00F35A9D" w:rsidRPr="00527964" w:rsidRDefault="00F35A9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同等性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  <w:right w:val="single" w:sz="12" w:space="0" w:color="FFFFFF" w:themeColor="background1"/>
            </w:tcBorders>
          </w:tcPr>
          <w:p w14:paraId="210CC18B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  <w:u w:val="single"/>
              </w:rPr>
            </w:pPr>
            <w:r w:rsidRPr="00527964">
              <w:rPr>
                <w:rFonts w:hint="eastAsia"/>
                <w:sz w:val="22"/>
                <w:u w:val="single"/>
              </w:rPr>
              <w:t>溶出試験</w:t>
            </w:r>
          </w:p>
          <w:p w14:paraId="0169AF2B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  <w:r w:rsidRPr="0052796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8E2DA4" wp14:editId="2679DF85">
                  <wp:simplePos x="0" y="0"/>
                  <wp:positionH relativeFrom="column">
                    <wp:posOffset>20238</wp:posOffset>
                  </wp:positionH>
                  <wp:positionV relativeFrom="paragraph">
                    <wp:posOffset>72804</wp:posOffset>
                  </wp:positionV>
                  <wp:extent cx="2438400" cy="1656341"/>
                  <wp:effectExtent l="0" t="0" r="0" b="1270"/>
                  <wp:wrapNone/>
                  <wp:docPr id="933539377" name="図 933539377" descr="ダイアグラム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539377" name="図 933539377" descr="ダイアグラム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56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71A48A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78C22A82" w14:textId="77777777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4BE5A381" w14:textId="71DD30C2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43BE6374" w14:textId="43D16BBA" w:rsidR="00F35A9D" w:rsidRPr="00527964" w:rsidRDefault="0072798A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26F6DC" wp14:editId="50A54708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185126</wp:posOffset>
                      </wp:positionV>
                      <wp:extent cx="743803" cy="211455"/>
                      <wp:effectExtent l="0" t="0" r="0" b="0"/>
                      <wp:wrapNone/>
                      <wp:docPr id="7741322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803" cy="211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5CB1F6" w14:textId="04450647" w:rsidR="0072798A" w:rsidRPr="00FD5A49" w:rsidRDefault="0072798A" w:rsidP="0072798A">
                                  <w:pPr>
                                    <w:spacing w:beforeLines="-20" w:before="65464" w:beforeAutospacing="1" w:line="240" w:lineRule="exact"/>
                                    <w:rPr>
                                      <w:rFonts w:ascii="游ゴシック" w:eastAsia="游ゴシック" w:hAnsi="游ゴシック" w:cstheme="majorHAns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3E3442"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デパス錠</w:t>
                                  </w:r>
                                  <w:r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 w:rsidRPr="003E3442"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6F6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1.6pt;margin-top:14.6pt;width:58.5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" filled="f" stroked="f" strokeweight=".5pt">
                      <v:textbox inset="0,0,0,0">
                        <w:txbxContent>
                          <w:p w14:paraId="4C5CB1F6" w14:textId="04450647" w:rsidR="0072798A" w:rsidRPr="00FD5A49" w:rsidRDefault="0072798A" w:rsidP="0072798A">
                            <w:pPr>
                              <w:spacing w:beforeLines="-20" w:before="65464" w:beforeAutospacing="1" w:line="240" w:lineRule="exact"/>
                              <w:rPr>
                                <w:rFonts w:ascii="游ゴシック" w:eastAsia="游ゴシック" w:hAnsi="游ゴシック" w:cstheme="maj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E3442"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デパス錠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1</w:t>
                            </w:r>
                            <w:r w:rsidRPr="003E3442"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FA3FF0" w14:textId="45395728" w:rsidR="00F35A9D" w:rsidRPr="00527964" w:rsidRDefault="0072798A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EB3038" wp14:editId="54F4F33B">
                      <wp:simplePos x="0" y="0"/>
                      <wp:positionH relativeFrom="column">
                        <wp:posOffset>1415642</wp:posOffset>
                      </wp:positionH>
                      <wp:positionV relativeFrom="paragraph">
                        <wp:posOffset>69442</wp:posOffset>
                      </wp:positionV>
                      <wp:extent cx="409433" cy="184244"/>
                      <wp:effectExtent l="0" t="0" r="0" b="6350"/>
                      <wp:wrapNone/>
                      <wp:docPr id="211559824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433" cy="1842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8D5B3" id="正方形/長方形 1" o:spid="_x0000_s1026" style="position:absolute;margin-left:111.45pt;margin-top:5.45pt;width:32.2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" fillcolor="white [3212]" stroked="f" strokeweight="1pt"/>
                  </w:pict>
                </mc:Fallback>
              </mc:AlternateContent>
            </w:r>
          </w:p>
          <w:p w14:paraId="1073E27C" w14:textId="1A2D8AF9" w:rsidR="00F35A9D" w:rsidRPr="00527964" w:rsidRDefault="00F35A9D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48C4721C" w14:textId="6C1F6439" w:rsidR="00F35A9D" w:rsidRPr="00527964" w:rsidRDefault="00F35A9D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335A6574" w14:textId="12053032" w:rsidR="00F35A9D" w:rsidRPr="00527964" w:rsidRDefault="00F35A9D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2DF2DF58" w14:textId="4B6E1BEF" w:rsidR="00F35A9D" w:rsidRPr="00527964" w:rsidRDefault="00F35A9D" w:rsidP="005306BC">
            <w:pPr>
              <w:spacing w:line="300" w:lineRule="exact"/>
              <w:rPr>
                <w:sz w:val="20"/>
              </w:rPr>
            </w:pPr>
            <w:r w:rsidRPr="00527964">
              <w:rPr>
                <w:rFonts w:hAnsi="Times New Roman" w:hint="eastAsia"/>
                <w:sz w:val="20"/>
                <w:szCs w:val="9"/>
              </w:rPr>
              <w:t>本剤の溶出挙動は先発品と同等と判定された。</w:t>
            </w:r>
          </w:p>
        </w:tc>
        <w:tc>
          <w:tcPr>
            <w:tcW w:w="4253" w:type="dxa"/>
            <w:gridSpan w:val="3"/>
            <w:tcBorders>
              <w:left w:val="single" w:sz="12" w:space="0" w:color="FFFFFF" w:themeColor="background1"/>
              <w:right w:val="single" w:sz="18" w:space="0" w:color="auto"/>
            </w:tcBorders>
          </w:tcPr>
          <w:p w14:paraId="596F0264" w14:textId="77777777" w:rsidR="00F35A9D" w:rsidRPr="00D11394" w:rsidRDefault="00F35A9D" w:rsidP="005306BC">
            <w:pPr>
              <w:widowControl/>
              <w:spacing w:line="300" w:lineRule="exact"/>
              <w:jc w:val="center"/>
              <w:rPr>
                <w:sz w:val="22"/>
                <w:u w:val="single"/>
              </w:rPr>
            </w:pPr>
            <w:r w:rsidRPr="00D11394">
              <w:rPr>
                <w:rFonts w:hint="eastAsia"/>
                <w:sz w:val="22"/>
                <w:u w:val="single"/>
              </w:rPr>
              <w:t>血中濃度比較試験</w:t>
            </w:r>
          </w:p>
          <w:p w14:paraId="12BBA4DA" w14:textId="77777777" w:rsidR="00F35A9D" w:rsidRPr="00527964" w:rsidRDefault="00F35A9D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43AFEF99" w14:textId="77777777" w:rsidR="00F35A9D" w:rsidRPr="00527964" w:rsidRDefault="00F35A9D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4F87A775" w14:textId="77777777" w:rsidR="00F35A9D" w:rsidRPr="00527964" w:rsidRDefault="00F35A9D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22301C68" w14:textId="77777777" w:rsidR="00F35A9D" w:rsidRPr="00527964" w:rsidRDefault="00F35A9D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2ABE80A6" w14:textId="77777777" w:rsidR="00F35A9D" w:rsidRPr="00527964" w:rsidRDefault="00F35A9D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695A22FD" w14:textId="77777777" w:rsidR="00F35A9D" w:rsidRPr="00527964" w:rsidRDefault="00F35A9D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41FD3713" w14:textId="77777777" w:rsidR="00F35A9D" w:rsidRPr="00527964" w:rsidRDefault="00F35A9D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2A36B4B6" w14:textId="77777777" w:rsidR="00F35A9D" w:rsidRPr="00527964" w:rsidRDefault="00F35A9D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0FBF77AC" w14:textId="77777777" w:rsidR="00F35A9D" w:rsidRPr="00527964" w:rsidRDefault="00F35A9D" w:rsidP="005306BC">
            <w:pPr>
              <w:spacing w:line="300" w:lineRule="exact"/>
              <w:jc w:val="left"/>
              <w:rPr>
                <w:rFonts w:hAnsi="Times New Roman"/>
                <w:sz w:val="20"/>
                <w:szCs w:val="9"/>
              </w:rPr>
            </w:pPr>
            <w:r w:rsidRPr="00527964">
              <w:rPr>
                <w:rFonts w:hAnsi="Times New Roman"/>
                <w:noProof/>
                <w:sz w:val="20"/>
                <w:szCs w:val="9"/>
              </w:rPr>
              <w:drawing>
                <wp:anchor distT="0" distB="0" distL="114300" distR="114300" simplePos="0" relativeHeight="251660288" behindDoc="0" locked="0" layoutInCell="1" allowOverlap="1" wp14:anchorId="2C80BD38" wp14:editId="61E7E74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-1397000</wp:posOffset>
                  </wp:positionV>
                  <wp:extent cx="2574925" cy="1549400"/>
                  <wp:effectExtent l="0" t="0" r="0" b="0"/>
                  <wp:wrapNone/>
                  <wp:docPr id="206228848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288485" name="図 206228848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5EB4E3" w14:textId="77777777" w:rsidR="00F35A9D" w:rsidRPr="00527964" w:rsidRDefault="00F35A9D" w:rsidP="005306BC">
            <w:pPr>
              <w:spacing w:line="300" w:lineRule="exact"/>
              <w:jc w:val="left"/>
              <w:rPr>
                <w:sz w:val="22"/>
              </w:rPr>
            </w:pPr>
            <w:r w:rsidRPr="00527964">
              <w:rPr>
                <w:rFonts w:hAnsi="Times New Roman" w:hint="eastAsia"/>
                <w:sz w:val="20"/>
                <w:szCs w:val="9"/>
              </w:rPr>
              <w:t>本剤の薬物動態は先発品と同等と判定された。</w:t>
            </w:r>
          </w:p>
        </w:tc>
      </w:tr>
      <w:tr w:rsidR="00F35A9D" w:rsidRPr="00527964" w14:paraId="41BBE1D7" w14:textId="77777777" w:rsidTr="005306BC">
        <w:trPr>
          <w:cantSplit/>
          <w:trHeight w:val="36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DD621" w14:textId="77777777" w:rsidR="00F35A9D" w:rsidRPr="00527964" w:rsidRDefault="00F35A9D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587080873" w:edGrp="everyone" w:colFirst="0" w:colLast="0"/>
            <w:permStart w:id="624432833" w:edGrp="everyone" w:colFirst="1" w:colLast="1"/>
          </w:p>
          <w:p w14:paraId="3BDCA434" w14:textId="77777777" w:rsidR="00F35A9D" w:rsidRPr="00527964" w:rsidRDefault="00F35A9D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42E2B" w14:textId="06B51AAC" w:rsidR="00F35A9D" w:rsidRPr="00527964" w:rsidRDefault="00F35A9D" w:rsidP="005306BC">
            <w:pPr>
              <w:spacing w:line="300" w:lineRule="exact"/>
              <w:rPr>
                <w:sz w:val="22"/>
              </w:rPr>
            </w:pPr>
          </w:p>
        </w:tc>
      </w:tr>
      <w:permEnd w:id="587080873"/>
      <w:permEnd w:id="624432833"/>
    </w:tbl>
    <w:p w14:paraId="03572B2D" w14:textId="7FBC9ACE" w:rsidR="00E1090D" w:rsidRPr="00F35A9D" w:rsidRDefault="00E1090D" w:rsidP="0072798A"/>
    <w:sectPr w:rsidR="00E1090D" w:rsidRPr="00F35A9D">
      <w:pgSz w:w="11906" w:h="16838" w:code="9"/>
      <w:pgMar w:top="567" w:right="1134" w:bottom="28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8AD9" w14:textId="77777777" w:rsidR="003F4701" w:rsidRDefault="003F4701" w:rsidP="008C57F8">
      <w:r>
        <w:separator/>
      </w:r>
    </w:p>
  </w:endnote>
  <w:endnote w:type="continuationSeparator" w:id="0">
    <w:p w14:paraId="2136536F" w14:textId="77777777" w:rsidR="003F4701" w:rsidRDefault="003F4701" w:rsidP="008C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D2CD1" w14:textId="77777777" w:rsidR="003F4701" w:rsidRDefault="003F4701" w:rsidP="008C57F8">
      <w:r>
        <w:separator/>
      </w:r>
    </w:p>
  </w:footnote>
  <w:footnote w:type="continuationSeparator" w:id="0">
    <w:p w14:paraId="7404A986" w14:textId="77777777" w:rsidR="003F4701" w:rsidRDefault="003F4701" w:rsidP="008C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YR0bpzvvGDFlGzQfRE3x/bfCHxqDig7n9WSwSWsUTOcD0x9gdgN6dpK3FaIE0GQAxWwO3CYhuvcF6AU2sesbEw==" w:salt="DpqINEISMhQzty2P7ELf5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E5"/>
    <w:rsid w:val="00035930"/>
    <w:rsid w:val="00043E1E"/>
    <w:rsid w:val="000863E6"/>
    <w:rsid w:val="0009508F"/>
    <w:rsid w:val="000A2E49"/>
    <w:rsid w:val="000C22B5"/>
    <w:rsid w:val="000E082D"/>
    <w:rsid w:val="000E66EE"/>
    <w:rsid w:val="001278E5"/>
    <w:rsid w:val="00153D92"/>
    <w:rsid w:val="00171F52"/>
    <w:rsid w:val="0017756B"/>
    <w:rsid w:val="00195B8E"/>
    <w:rsid w:val="00195D04"/>
    <w:rsid w:val="001C1EA4"/>
    <w:rsid w:val="00206C4E"/>
    <w:rsid w:val="002238B6"/>
    <w:rsid w:val="002275B6"/>
    <w:rsid w:val="002B0493"/>
    <w:rsid w:val="002C7A91"/>
    <w:rsid w:val="002E0BBC"/>
    <w:rsid w:val="003078CC"/>
    <w:rsid w:val="003118B1"/>
    <w:rsid w:val="003130E1"/>
    <w:rsid w:val="0031408B"/>
    <w:rsid w:val="00315036"/>
    <w:rsid w:val="00377CA1"/>
    <w:rsid w:val="003F4701"/>
    <w:rsid w:val="0042741D"/>
    <w:rsid w:val="004307E4"/>
    <w:rsid w:val="00435419"/>
    <w:rsid w:val="00437A5B"/>
    <w:rsid w:val="00471D1C"/>
    <w:rsid w:val="004B11BE"/>
    <w:rsid w:val="004B449D"/>
    <w:rsid w:val="004F0FA5"/>
    <w:rsid w:val="0050421D"/>
    <w:rsid w:val="005254E1"/>
    <w:rsid w:val="005931C0"/>
    <w:rsid w:val="00593B94"/>
    <w:rsid w:val="005A4BF9"/>
    <w:rsid w:val="005D7243"/>
    <w:rsid w:val="006138D5"/>
    <w:rsid w:val="00615AB8"/>
    <w:rsid w:val="00636A34"/>
    <w:rsid w:val="00663E17"/>
    <w:rsid w:val="00693587"/>
    <w:rsid w:val="006A0B9E"/>
    <w:rsid w:val="006A150D"/>
    <w:rsid w:val="006F6243"/>
    <w:rsid w:val="0070318F"/>
    <w:rsid w:val="007240A9"/>
    <w:rsid w:val="0072798A"/>
    <w:rsid w:val="007326AF"/>
    <w:rsid w:val="0074481D"/>
    <w:rsid w:val="00797910"/>
    <w:rsid w:val="007C062E"/>
    <w:rsid w:val="007D6CA6"/>
    <w:rsid w:val="007F35B0"/>
    <w:rsid w:val="00826CB0"/>
    <w:rsid w:val="00845E90"/>
    <w:rsid w:val="00855BCD"/>
    <w:rsid w:val="00863524"/>
    <w:rsid w:val="0086373F"/>
    <w:rsid w:val="008729CA"/>
    <w:rsid w:val="00896C71"/>
    <w:rsid w:val="008A234E"/>
    <w:rsid w:val="008B5AEE"/>
    <w:rsid w:val="008C1FD2"/>
    <w:rsid w:val="008C57F8"/>
    <w:rsid w:val="008D2447"/>
    <w:rsid w:val="008E2B1E"/>
    <w:rsid w:val="00903574"/>
    <w:rsid w:val="00972067"/>
    <w:rsid w:val="009B1F92"/>
    <w:rsid w:val="009B47EA"/>
    <w:rsid w:val="009C254E"/>
    <w:rsid w:val="009D339A"/>
    <w:rsid w:val="00A217A5"/>
    <w:rsid w:val="00A43C82"/>
    <w:rsid w:val="00A50F46"/>
    <w:rsid w:val="00A61C0C"/>
    <w:rsid w:val="00A70121"/>
    <w:rsid w:val="00AA473E"/>
    <w:rsid w:val="00AC42D9"/>
    <w:rsid w:val="00AD5A78"/>
    <w:rsid w:val="00B06227"/>
    <w:rsid w:val="00B84E0C"/>
    <w:rsid w:val="00BA4505"/>
    <w:rsid w:val="00BB0D71"/>
    <w:rsid w:val="00C12A9B"/>
    <w:rsid w:val="00C4265A"/>
    <w:rsid w:val="00CA2B39"/>
    <w:rsid w:val="00CB6A6D"/>
    <w:rsid w:val="00CC75F5"/>
    <w:rsid w:val="00CD5B65"/>
    <w:rsid w:val="00D4610F"/>
    <w:rsid w:val="00D610C6"/>
    <w:rsid w:val="00D76B60"/>
    <w:rsid w:val="00D80D40"/>
    <w:rsid w:val="00D875B4"/>
    <w:rsid w:val="00D91C3C"/>
    <w:rsid w:val="00DA145F"/>
    <w:rsid w:val="00DA1856"/>
    <w:rsid w:val="00DC7A48"/>
    <w:rsid w:val="00E05884"/>
    <w:rsid w:val="00E1090D"/>
    <w:rsid w:val="00E20565"/>
    <w:rsid w:val="00E450BD"/>
    <w:rsid w:val="00E4691B"/>
    <w:rsid w:val="00E709FE"/>
    <w:rsid w:val="00E766C3"/>
    <w:rsid w:val="00EE5357"/>
    <w:rsid w:val="00EF1BD1"/>
    <w:rsid w:val="00F20648"/>
    <w:rsid w:val="00F35A9D"/>
    <w:rsid w:val="00F377FC"/>
    <w:rsid w:val="00F50F01"/>
    <w:rsid w:val="00F54372"/>
    <w:rsid w:val="00F61247"/>
    <w:rsid w:val="00F73EA3"/>
    <w:rsid w:val="00F85349"/>
    <w:rsid w:val="00F90828"/>
    <w:rsid w:val="00FD5423"/>
    <w:rsid w:val="00FE357B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F7C15"/>
  <w15:chartTrackingRefBased/>
  <w15:docId w15:val="{F2187004-C678-44DD-8FB0-54FCA01F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y="1468"/>
      <w:widowControl/>
      <w:spacing w:line="30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y="2319"/>
      <w:widowControl/>
    </w:pPr>
  </w:style>
  <w:style w:type="paragraph" w:styleId="2">
    <w:name w:val="Body Text 2"/>
    <w:basedOn w:val="a"/>
    <w:pPr>
      <w:widowControl/>
      <w:jc w:val="left"/>
    </w:pPr>
    <w:rPr>
      <w:sz w:val="22"/>
    </w:rPr>
  </w:style>
  <w:style w:type="paragraph" w:styleId="3">
    <w:name w:val="Body Text 3"/>
    <w:basedOn w:val="a"/>
    <w:pPr>
      <w:widowControl/>
      <w:spacing w:line="300" w:lineRule="exact"/>
      <w:jc w:val="left"/>
    </w:pPr>
    <w:rPr>
      <w:rFonts w:ascii="ＭＳ Ｐゴシック" w:eastAsia="ＭＳ Ｐゴシック"/>
      <w:color w:val="000000"/>
      <w:sz w:val="22"/>
    </w:rPr>
  </w:style>
  <w:style w:type="paragraph" w:styleId="a4">
    <w:name w:val="Date"/>
    <w:basedOn w:val="a"/>
    <w:next w:val="a"/>
    <w:rPr>
      <w:rFonts w:ascii="ＭＳ Ｐゴシック" w:eastAsia="ＭＳ Ｐゴシック"/>
    </w:rPr>
  </w:style>
  <w:style w:type="paragraph" w:styleId="a5">
    <w:name w:val="Balloon Text"/>
    <w:basedOn w:val="a"/>
    <w:semiHidden/>
    <w:rsid w:val="00FE35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835</Words>
  <Characters>313</Characters>
  <Application>Microsoft Office Word</Application>
  <DocSecurity>8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製品別比較表_PG1_d_100401</vt:lpstr>
    </vt:vector>
  </TitlesOfParts>
  <Company>藤永製薬株式会社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典和</dc:creator>
  <cp:keywords/>
  <dc:description/>
  <cp:lastModifiedBy>佐藤典和③</cp:lastModifiedBy>
  <cp:revision>3</cp:revision>
  <cp:lastPrinted>2015-09-24T07:18:00Z</cp:lastPrinted>
  <dcterms:created xsi:type="dcterms:W3CDTF">2025-03-24T06:21:00Z</dcterms:created>
  <dcterms:modified xsi:type="dcterms:W3CDTF">2025-03-24T06:41:00Z</dcterms:modified>
</cp:coreProperties>
</file>