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8A04" w14:textId="489FBC2E" w:rsidR="00F35A9D" w:rsidRPr="00527964" w:rsidRDefault="00F35A9D" w:rsidP="00F35A9D">
      <w:pPr>
        <w:jc w:val="right"/>
        <w:rPr>
          <w:rFonts w:ascii="ＭＳ Ｐゴシック" w:eastAsia="ＭＳ Ｐゴシック"/>
        </w:rPr>
      </w:pPr>
      <w:r w:rsidRPr="00527964">
        <w:rPr>
          <w:rFonts w:ascii="ＭＳ Ｐゴシック" w:eastAsia="ＭＳ Ｐゴシック" w:hint="eastAsia"/>
        </w:rPr>
        <w:t>202</w:t>
      </w:r>
      <w:r w:rsidR="0002435F">
        <w:rPr>
          <w:rFonts w:ascii="ＭＳ Ｐゴシック" w:eastAsia="ＭＳ Ｐゴシック" w:hint="eastAsia"/>
        </w:rPr>
        <w:t>6</w:t>
      </w:r>
      <w:r w:rsidRPr="00527964">
        <w:rPr>
          <w:rFonts w:ascii="ＭＳ Ｐゴシック" w:eastAsia="ＭＳ Ｐゴシック" w:hint="eastAsia"/>
        </w:rPr>
        <w:t>年</w:t>
      </w:r>
      <w:r w:rsidR="0072798A">
        <w:rPr>
          <w:rFonts w:ascii="ＭＳ Ｐゴシック" w:eastAsia="ＭＳ Ｐゴシック" w:hint="eastAsia"/>
        </w:rPr>
        <w:t>4</w:t>
      </w:r>
      <w:r w:rsidRPr="00527964">
        <w:rPr>
          <w:rFonts w:ascii="ＭＳ Ｐゴシック" w:eastAsia="ＭＳ Ｐゴシック" w:hint="eastAsia"/>
        </w:rPr>
        <w:t>月作成</w:t>
      </w:r>
    </w:p>
    <w:p w14:paraId="547199B6" w14:textId="0AE5B25A" w:rsidR="00F35A9D" w:rsidRPr="00527964" w:rsidRDefault="00F35A9D" w:rsidP="00F35A9D">
      <w:pPr>
        <w:spacing w:line="320" w:lineRule="exact"/>
        <w:rPr>
          <w:rFonts w:ascii="ＭＳ Ｐゴシック" w:eastAsia="ＭＳ Ｐゴシック"/>
          <w:sz w:val="28"/>
        </w:rPr>
      </w:pPr>
      <w:r w:rsidRPr="00527964">
        <w:rPr>
          <w:rFonts w:ascii="ＭＳ Ｐゴシック" w:eastAsia="ＭＳ Ｐゴシック" w:hint="eastAsia"/>
          <w:sz w:val="28"/>
        </w:rPr>
        <w:t>製品別比較表（先発品との比較）</w:t>
      </w:r>
    </w:p>
    <w:tbl>
      <w:tblPr>
        <w:tblpPr w:leftFromText="142" w:rightFromText="142" w:vertAnchor="page" w:horzAnchor="margin" w:tblpX="-165" w:tblpY="127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2046"/>
        <w:gridCol w:w="1936"/>
        <w:gridCol w:w="270"/>
        <w:gridCol w:w="436"/>
        <w:gridCol w:w="2410"/>
        <w:gridCol w:w="1407"/>
      </w:tblGrid>
      <w:tr w:rsidR="00F35A9D" w:rsidRPr="00527964" w14:paraId="221200B4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2C84A" w14:textId="77777777" w:rsidR="00F35A9D" w:rsidRPr="00527964" w:rsidRDefault="00F35A9D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6A8B4F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527964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F3A08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527964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F35A9D" w:rsidRPr="00527964" w14:paraId="78ECE6A9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B1AAEC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F6D5AE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エチゾラム錠1mg「フジナガ」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706C05" w14:textId="52161049" w:rsidR="00F35A9D" w:rsidRPr="00527964" w:rsidRDefault="00F20648" w:rsidP="005306BC">
            <w:pPr>
              <w:spacing w:line="300" w:lineRule="exact"/>
              <w:jc w:val="center"/>
              <w:rPr>
                <w:sz w:val="22"/>
              </w:rPr>
            </w:pPr>
            <w:r w:rsidRPr="00F20648">
              <w:rPr>
                <w:rFonts w:hint="eastAsia"/>
                <w:sz w:val="22"/>
              </w:rPr>
              <w:t>デパス錠1㎎</w:t>
            </w:r>
          </w:p>
        </w:tc>
      </w:tr>
      <w:tr w:rsidR="00F35A9D" w:rsidRPr="00527964" w14:paraId="3B8AB782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59E259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623930259" w:edGrp="everyone" w:colFirst="2" w:colLast="2"/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1A4D3B0A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253" w:type="dxa"/>
            <w:gridSpan w:val="3"/>
            <w:tcBorders>
              <w:right w:val="single" w:sz="18" w:space="0" w:color="auto"/>
            </w:tcBorders>
            <w:vAlign w:val="center"/>
          </w:tcPr>
          <w:p w14:paraId="1FDEA5C8" w14:textId="6F5986DA" w:rsidR="00F35A9D" w:rsidRPr="00527964" w:rsidRDefault="00F35A9D" w:rsidP="00316020">
            <w:pPr>
              <w:spacing w:line="300" w:lineRule="exact"/>
              <w:jc w:val="center"/>
              <w:rPr>
                <w:sz w:val="22"/>
              </w:rPr>
            </w:pPr>
          </w:p>
        </w:tc>
      </w:tr>
      <w:permEnd w:id="623930259"/>
      <w:tr w:rsidR="00F35A9D" w:rsidRPr="00527964" w14:paraId="6E9924A3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AEC580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DBA014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1錠中に日本薬局方エチゾラム1mgを含有する。</w:t>
            </w:r>
          </w:p>
        </w:tc>
      </w:tr>
      <w:tr w:rsidR="00F35A9D" w:rsidRPr="00527964" w14:paraId="133D16CF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1F6759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C64A0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精神安定</w:t>
            </w:r>
            <w:r w:rsidRPr="00527964">
              <w:rPr>
                <w:sz w:val="22"/>
              </w:rPr>
              <w:t>剤</w:t>
            </w:r>
          </w:p>
        </w:tc>
      </w:tr>
      <w:tr w:rsidR="00F35A9D" w:rsidRPr="00527964" w14:paraId="24D5A8DA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A0BE05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16A68FD9" w14:textId="18A9DE86" w:rsidR="00F35A9D" w:rsidRPr="00527964" w:rsidRDefault="00903574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</w:t>
            </w:r>
            <w:r w:rsidR="0002435F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0</w:t>
            </w:r>
            <w:r w:rsidR="00F35A9D" w:rsidRPr="00527964">
              <w:rPr>
                <w:rFonts w:hint="eastAsia"/>
                <w:sz w:val="22"/>
              </w:rPr>
              <w:t>円/錠</w:t>
            </w:r>
          </w:p>
        </w:tc>
        <w:tc>
          <w:tcPr>
            <w:tcW w:w="4253" w:type="dxa"/>
            <w:gridSpan w:val="3"/>
            <w:tcBorders>
              <w:right w:val="single" w:sz="18" w:space="0" w:color="auto"/>
            </w:tcBorders>
            <w:vAlign w:val="center"/>
          </w:tcPr>
          <w:p w14:paraId="0EE93CFF" w14:textId="3E43CB6F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10.</w:t>
            </w:r>
            <w:r w:rsidR="0002435F">
              <w:rPr>
                <w:rFonts w:hint="eastAsia"/>
                <w:sz w:val="22"/>
              </w:rPr>
              <w:t>8</w:t>
            </w:r>
            <w:r w:rsidR="00903574">
              <w:rPr>
                <w:rFonts w:hint="eastAsia"/>
                <w:sz w:val="22"/>
              </w:rPr>
              <w:t>0</w:t>
            </w:r>
            <w:r w:rsidRPr="00527964">
              <w:rPr>
                <w:rFonts w:hint="eastAsia"/>
                <w:sz w:val="22"/>
              </w:rPr>
              <w:t>円/錠</w:t>
            </w:r>
          </w:p>
        </w:tc>
      </w:tr>
      <w:tr w:rsidR="00F35A9D" w:rsidRPr="00527964" w14:paraId="32C3FE47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B7F19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505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07BBFF" w14:textId="38DD7C5B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0.</w:t>
            </w:r>
            <w:r w:rsidR="0002435F">
              <w:rPr>
                <w:rFonts w:hint="eastAsia"/>
                <w:sz w:val="22"/>
              </w:rPr>
              <w:t>0</w:t>
            </w:r>
            <w:r w:rsidRPr="00527964">
              <w:rPr>
                <w:rFonts w:hint="eastAsia"/>
                <w:sz w:val="22"/>
              </w:rPr>
              <w:t>0円/錠</w:t>
            </w:r>
          </w:p>
        </w:tc>
      </w:tr>
      <w:tr w:rsidR="00F35A9D" w:rsidRPr="00527964" w14:paraId="4C790363" w14:textId="77777777" w:rsidTr="005306BC">
        <w:trPr>
          <w:cantSplit/>
          <w:trHeight w:val="629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EBF10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F49769" w14:textId="77777777" w:rsidR="00F35A9D" w:rsidRPr="00527964" w:rsidRDefault="00F35A9D" w:rsidP="005306BC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神経症における不安・緊張・抑うつ・神経衰弱症状・睡眠障害</w:t>
            </w:r>
          </w:p>
          <w:p w14:paraId="086185BE" w14:textId="77777777" w:rsidR="00F35A9D" w:rsidRPr="00527964" w:rsidRDefault="00F35A9D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うつ病における不安・緊張・睡眠障害</w:t>
            </w:r>
          </w:p>
          <w:p w14:paraId="20548166" w14:textId="77777777" w:rsidR="00F35A9D" w:rsidRPr="00527964" w:rsidRDefault="00F35A9D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pacing w:val="-2"/>
                <w:sz w:val="20"/>
              </w:rPr>
              <w:t>心身症（高血圧症</w:t>
            </w:r>
            <w:r w:rsidRPr="00527964">
              <w:rPr>
                <w:rFonts w:hint="eastAsia"/>
                <w:spacing w:val="-2"/>
                <w:sz w:val="20"/>
              </w:rPr>
              <w:t>､</w:t>
            </w:r>
            <w:r w:rsidRPr="00527964">
              <w:rPr>
                <w:spacing w:val="-2"/>
                <w:sz w:val="20"/>
              </w:rPr>
              <w:t>胃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十二指腸潰瘍）における身体症候</w:t>
            </w:r>
            <w:r w:rsidRPr="00527964">
              <w:rPr>
                <w:rFonts w:hint="eastAsia"/>
                <w:spacing w:val="-2"/>
                <w:sz w:val="20"/>
              </w:rPr>
              <w:t>なら</w:t>
            </w:r>
            <w:r w:rsidRPr="00527964">
              <w:rPr>
                <w:spacing w:val="-2"/>
                <w:sz w:val="20"/>
              </w:rPr>
              <w:t>びに不安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緊張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抑うつ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睡眠障害</w:t>
            </w:r>
          </w:p>
          <w:p w14:paraId="64F4E272" w14:textId="77777777" w:rsidR="00F35A9D" w:rsidRPr="00527964" w:rsidRDefault="00F35A9D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統合失調症における睡眠障害</w:t>
            </w:r>
          </w:p>
          <w:p w14:paraId="21A018B1" w14:textId="77777777" w:rsidR="00F35A9D" w:rsidRPr="00527964" w:rsidRDefault="00F35A9D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下記疾患における不安・緊張・抑うつ</w:t>
            </w:r>
            <w:r w:rsidRPr="00527964">
              <w:rPr>
                <w:rFonts w:hint="eastAsia"/>
                <w:sz w:val="20"/>
              </w:rPr>
              <w:t>および</w:t>
            </w:r>
            <w:r w:rsidRPr="00527964">
              <w:rPr>
                <w:sz w:val="20"/>
              </w:rPr>
              <w:t>筋緊張</w:t>
            </w:r>
          </w:p>
          <w:p w14:paraId="15DFF9A6" w14:textId="77777777" w:rsidR="00F35A9D" w:rsidRPr="00527964" w:rsidRDefault="00F35A9D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頸椎症、腰痛症、筋収縮性頭痛</w:t>
            </w:r>
            <w:r w:rsidRPr="00527964">
              <w:rPr>
                <w:rFonts w:hint="eastAsia"/>
                <w:sz w:val="20"/>
              </w:rPr>
              <w:t xml:space="preserve">　　　　　　　　　　　　　　　　　　　　　　　　　　　　　　　　【先発と同じ】</w:t>
            </w:r>
          </w:p>
        </w:tc>
      </w:tr>
      <w:tr w:rsidR="00F35A9D" w:rsidRPr="00527964" w14:paraId="397B45FE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83BBA3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50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C251C7" w14:textId="77777777" w:rsidR="00F35A9D" w:rsidRPr="00527964" w:rsidRDefault="00F35A9D" w:rsidP="005306B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明朝"/>
                <w:kern w:val="0"/>
                <w:sz w:val="20"/>
              </w:rPr>
            </w:pPr>
            <w:r w:rsidRPr="00527964">
              <w:rPr>
                <w:rFonts w:ascii="ＭＳ Ｐゴシック" w:eastAsia="ＭＳ Ｐゴシック"/>
                <w:color w:val="000000"/>
                <w:sz w:val="20"/>
              </w:rPr>
              <w:t>神経症、うつ病</w:t>
            </w:r>
            <w:r w:rsidRPr="00527964">
              <w:rPr>
                <w:sz w:val="20"/>
              </w:rPr>
              <w:t>の場合</w:t>
            </w:r>
          </w:p>
          <w:p w14:paraId="12C818E9" w14:textId="77777777" w:rsidR="00F35A9D" w:rsidRPr="00527964" w:rsidRDefault="00F35A9D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通常、成人にはエチゾラムとして1日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mgを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回に分けて経口投与する。</w:t>
            </w:r>
          </w:p>
          <w:p w14:paraId="21705F6A" w14:textId="77777777" w:rsidR="00F35A9D" w:rsidRPr="00527964" w:rsidRDefault="00F35A9D" w:rsidP="005306BC">
            <w:pPr>
              <w:spacing w:line="260" w:lineRule="exact"/>
              <w:rPr>
                <w:rFonts w:ascii="ＭＳ Ｐゴシック" w:eastAsia="ＭＳ Ｐゴシック"/>
                <w:sz w:val="20"/>
              </w:rPr>
            </w:pPr>
            <w:r w:rsidRPr="00527964">
              <w:rPr>
                <w:rFonts w:ascii="ＭＳ Ｐゴシック" w:eastAsia="ＭＳ Ｐゴシック"/>
                <w:color w:val="000000"/>
                <w:sz w:val="20"/>
              </w:rPr>
              <w:t>心身症、頸椎症、腰痛症、筋収縮性頭痛</w:t>
            </w:r>
            <w:r w:rsidRPr="00527964">
              <w:rPr>
                <w:sz w:val="20"/>
              </w:rPr>
              <w:t>の場合</w:t>
            </w:r>
          </w:p>
          <w:p w14:paraId="6F0924E5" w14:textId="77777777" w:rsidR="00F35A9D" w:rsidRPr="00527964" w:rsidRDefault="00F35A9D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通常、成人にはエチゾラムとして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日1.5mgを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回に分けて経口投与する。</w:t>
            </w:r>
          </w:p>
          <w:p w14:paraId="4CD958A8" w14:textId="77777777" w:rsidR="00F35A9D" w:rsidRPr="00527964" w:rsidRDefault="00F35A9D" w:rsidP="005306BC">
            <w:pPr>
              <w:spacing w:line="260" w:lineRule="exact"/>
              <w:rPr>
                <w:rFonts w:ascii="ＭＳ Ｐゴシック" w:eastAsia="ＭＳ Ｐゴシック"/>
                <w:sz w:val="20"/>
              </w:rPr>
            </w:pPr>
            <w:r w:rsidRPr="00527964">
              <w:rPr>
                <w:rFonts w:ascii="ＭＳ Ｐゴシック" w:eastAsia="ＭＳ Ｐゴシック"/>
                <w:color w:val="000000"/>
                <w:sz w:val="20"/>
              </w:rPr>
              <w:t>睡眠障害</w:t>
            </w:r>
            <w:r w:rsidRPr="00527964">
              <w:rPr>
                <w:sz w:val="20"/>
              </w:rPr>
              <w:t>に用いる場合</w:t>
            </w:r>
          </w:p>
          <w:p w14:paraId="492AFB6C" w14:textId="77777777" w:rsidR="00F35A9D" w:rsidRPr="00527964" w:rsidRDefault="00F35A9D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通常、成人にはエチゾラムとして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日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～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mgを就寝前に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回経口投与する</w:t>
            </w:r>
            <w:r w:rsidRPr="00527964">
              <w:rPr>
                <w:rFonts w:hint="eastAsia"/>
                <w:sz w:val="20"/>
              </w:rPr>
              <w:t>。</w:t>
            </w:r>
          </w:p>
          <w:p w14:paraId="10FC48A3" w14:textId="77777777" w:rsidR="00F35A9D" w:rsidRPr="00527964" w:rsidRDefault="00F35A9D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なお、いずれの場合も年齢、症状により適宜増減するが、高齢者には、エチゾラムとして1日1.5mgまでとする。　　　　　　　　　　　　　　　　　　　　　　　　　　　　　　　　　　　　　　　　　　　　　　　　【先発と同じ】</w:t>
            </w:r>
          </w:p>
        </w:tc>
      </w:tr>
      <w:tr w:rsidR="00F35A9D" w:rsidRPr="00527964" w14:paraId="48CCD43C" w14:textId="77777777" w:rsidTr="005306BC">
        <w:trPr>
          <w:trHeight w:val="6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3904A1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2B7368C9" w14:textId="77777777" w:rsidR="00F35A9D" w:rsidRPr="00527964" w:rsidRDefault="00F35A9D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sz w:val="20"/>
              </w:rPr>
              <w:t>乳糖</w:t>
            </w:r>
            <w:r w:rsidRPr="00527964">
              <w:rPr>
                <w:rFonts w:hint="eastAsia"/>
                <w:sz w:val="20"/>
              </w:rPr>
              <w:t>水和物</w:t>
            </w:r>
            <w:r w:rsidRPr="00527964">
              <w:rPr>
                <w:sz w:val="20"/>
              </w:rPr>
              <w:t>、バレイショデンプン、クロスカルメロースナトリウム、ステアリン酸マグネシウム</w:t>
            </w:r>
          </w:p>
        </w:tc>
        <w:tc>
          <w:tcPr>
            <w:tcW w:w="4253" w:type="dxa"/>
            <w:gridSpan w:val="3"/>
            <w:tcBorders>
              <w:right w:val="single" w:sz="18" w:space="0" w:color="auto"/>
            </w:tcBorders>
            <w:vAlign w:val="center"/>
          </w:tcPr>
          <w:p w14:paraId="0587A7C3" w14:textId="77777777" w:rsidR="00F35A9D" w:rsidRPr="00527964" w:rsidRDefault="00F35A9D" w:rsidP="005306BC">
            <w:pPr>
              <w:spacing w:line="260" w:lineRule="exact"/>
              <w:rPr>
                <w:spacing w:val="-2"/>
                <w:sz w:val="20"/>
              </w:rPr>
            </w:pPr>
            <w:r w:rsidRPr="00527964">
              <w:rPr>
                <w:spacing w:val="-2"/>
                <w:sz w:val="20"/>
              </w:rPr>
              <w:t>乳糖</w:t>
            </w:r>
            <w:r w:rsidRPr="00527964">
              <w:rPr>
                <w:rFonts w:hint="eastAsia"/>
                <w:spacing w:val="-2"/>
                <w:sz w:val="20"/>
              </w:rPr>
              <w:t>水和物、</w:t>
            </w:r>
            <w:r w:rsidRPr="00527964">
              <w:rPr>
                <w:spacing w:val="-2"/>
                <w:sz w:val="20"/>
              </w:rPr>
              <w:t>セルロース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トウモロコシデンプン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タルク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白糖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マクロゴール</w:t>
            </w:r>
            <w:r w:rsidRPr="00527964">
              <w:rPr>
                <w:rFonts w:hint="eastAsia"/>
                <w:spacing w:val="-2"/>
                <w:sz w:val="20"/>
              </w:rPr>
              <w:t>6000、</w:t>
            </w:r>
            <w:r w:rsidRPr="00527964">
              <w:rPr>
                <w:spacing w:val="-2"/>
                <w:sz w:val="20"/>
              </w:rPr>
              <w:t>酸化チタン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</w:p>
          <w:p w14:paraId="403B94EB" w14:textId="77777777" w:rsidR="00F35A9D" w:rsidRPr="00527964" w:rsidRDefault="00F35A9D" w:rsidP="005306BC">
            <w:pPr>
              <w:spacing w:line="260" w:lineRule="exact"/>
              <w:rPr>
                <w:spacing w:val="-2"/>
                <w:sz w:val="20"/>
              </w:rPr>
            </w:pPr>
            <w:r w:rsidRPr="00527964">
              <w:rPr>
                <w:spacing w:val="-2"/>
                <w:sz w:val="20"/>
              </w:rPr>
              <w:t>ヒプロメロース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カルナウバロウ</w:t>
            </w:r>
          </w:p>
        </w:tc>
      </w:tr>
      <w:tr w:rsidR="00F35A9D" w:rsidRPr="00527964" w14:paraId="79C06CB4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6EBF8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3FC771B2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618304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向精神薬、処方箋医薬品</w:t>
            </w:r>
          </w:p>
          <w:p w14:paraId="74EC29FC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遮光、室温保存　3年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139A37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向精神薬、処方箋医薬品</w:t>
            </w:r>
          </w:p>
          <w:p w14:paraId="420FF896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遮光、室温保存　3年</w:t>
            </w:r>
          </w:p>
        </w:tc>
      </w:tr>
      <w:tr w:rsidR="00F35A9D" w:rsidRPr="00527964" w14:paraId="59D444B0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1729E7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E24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商品名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3225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外観（重量、直径、厚さ）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1D4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性状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04A6F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識別コード</w:t>
            </w:r>
          </w:p>
        </w:tc>
      </w:tr>
      <w:tr w:rsidR="00F35A9D" w:rsidRPr="00527964" w14:paraId="7662176F" w14:textId="77777777" w:rsidTr="005306BC">
        <w:trPr>
          <w:cantSplit/>
          <w:trHeight w:val="955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BEEE7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E8DB06" w14:textId="77777777" w:rsidR="00F35A9D" w:rsidRPr="00527964" w:rsidRDefault="00F35A9D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エチゾラム錠1mg</w:t>
            </w:r>
          </w:p>
          <w:p w14:paraId="34275D7B" w14:textId="77777777" w:rsidR="00F35A9D" w:rsidRPr="00527964" w:rsidRDefault="00F35A9D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「フジナガ」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0B87" w14:textId="77777777" w:rsidR="00F35A9D" w:rsidRPr="00527964" w:rsidRDefault="00F35A9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7ED91DB2" w14:textId="77777777" w:rsidR="00F35A9D" w:rsidRPr="00527964" w:rsidRDefault="00F35A9D" w:rsidP="005306BC">
            <w:pPr>
              <w:spacing w:line="480" w:lineRule="exact"/>
              <w:jc w:val="center"/>
              <w:rPr>
                <w:sz w:val="20"/>
              </w:rPr>
            </w:pPr>
            <w:r w:rsidRPr="00527964">
              <w:rPr>
                <w:noProof/>
              </w:rPr>
              <w:drawing>
                <wp:inline distT="0" distB="0" distL="0" distR="0" wp14:anchorId="5C7D42A9" wp14:editId="2159F5C7">
                  <wp:extent cx="400050" cy="356753"/>
                  <wp:effectExtent l="0" t="0" r="0" b="5715"/>
                  <wp:docPr id="1228257524" name="図 1228257524" descr="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57524" name="図 1228257524" descr="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88" cy="37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64">
              <w:rPr>
                <w:rFonts w:hint="eastAsia"/>
                <w:sz w:val="20"/>
              </w:rPr>
              <w:t xml:space="preserve"> </w:t>
            </w:r>
            <w:r w:rsidRPr="00527964">
              <w:rPr>
                <w:rFonts w:hint="eastAsia"/>
                <w:noProof/>
              </w:rPr>
              <w:drawing>
                <wp:inline distT="0" distB="0" distL="0" distR="0" wp14:anchorId="7C04F450" wp14:editId="17653975">
                  <wp:extent cx="373388" cy="352425"/>
                  <wp:effectExtent l="0" t="0" r="7620" b="0"/>
                  <wp:docPr id="12" name="図 12" descr="アイコン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アイコン&#10;&#10;中程度の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67" cy="36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64">
              <w:rPr>
                <w:sz w:val="20"/>
              </w:rPr>
              <w:t xml:space="preserve"> </w:t>
            </w:r>
            <w:r w:rsidRPr="00527964">
              <w:rPr>
                <w:noProof/>
              </w:rPr>
              <w:drawing>
                <wp:inline distT="0" distB="0" distL="0" distR="0" wp14:anchorId="3E784B97" wp14:editId="7E72DBBF">
                  <wp:extent cx="392113" cy="361950"/>
                  <wp:effectExtent l="0" t="0" r="8255" b="0"/>
                  <wp:docPr id="11" name="図 11" descr="ダイアグラム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ダイアグラム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29" cy="377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5525D4" w14:textId="77777777" w:rsidR="00F35A9D" w:rsidRPr="00527964" w:rsidRDefault="00F35A9D" w:rsidP="005306BC">
            <w:pPr>
              <w:spacing w:line="30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100mg　　6.2mm　　2.8mm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93312" w14:textId="77777777" w:rsidR="00F35A9D" w:rsidRPr="00527964" w:rsidRDefault="00F35A9D" w:rsidP="005306BC">
            <w:pPr>
              <w:spacing w:line="240" w:lineRule="exact"/>
              <w:jc w:val="center"/>
              <w:rPr>
                <w:spacing w:val="-20"/>
                <w:sz w:val="20"/>
              </w:rPr>
            </w:pPr>
            <w:r w:rsidRPr="00527964">
              <w:rPr>
                <w:sz w:val="20"/>
              </w:rPr>
              <w:t>白色の素錠で</w:t>
            </w:r>
            <w:r w:rsidRPr="00527964">
              <w:rPr>
                <w:rFonts w:hint="eastAsia"/>
                <w:sz w:val="20"/>
              </w:rPr>
              <w:t>ある</w:t>
            </w:r>
            <w:r w:rsidRPr="00527964">
              <w:rPr>
                <w:sz w:val="20"/>
              </w:rPr>
              <w:t>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491973" w14:textId="77777777" w:rsidR="00F35A9D" w:rsidRPr="00527964" w:rsidRDefault="00F35A9D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96670F5" wp14:editId="3A080AAC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31750</wp:posOffset>
                  </wp:positionV>
                  <wp:extent cx="533400" cy="266700"/>
                  <wp:effectExtent l="0" t="0" r="0" b="0"/>
                  <wp:wrapNone/>
                  <wp:docPr id="1619162878" name="図 161916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5A9D" w:rsidRPr="00527964" w14:paraId="78F7EAF7" w14:textId="77777777" w:rsidTr="005306BC">
        <w:trPr>
          <w:cantSplit/>
          <w:trHeight w:val="40"/>
        </w:trPr>
        <w:tc>
          <w:tcPr>
            <w:tcW w:w="139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29E22E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356404135" w:edGrp="everyone" w:colFirst="4" w:colLast="4"/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6C511" w14:textId="77777777" w:rsidR="00F35A9D" w:rsidRPr="00527964" w:rsidRDefault="00F35A9D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先発品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30C86" w14:textId="19ACF2ED" w:rsidR="00F35A9D" w:rsidRPr="00527964" w:rsidRDefault="00F35A9D" w:rsidP="00316020">
            <w:pPr>
              <w:spacing w:line="300" w:lineRule="exact"/>
              <w:jc w:val="center"/>
              <w:rPr>
                <w:sz w:val="20"/>
              </w:rPr>
            </w:pPr>
            <w:permStart w:id="543622344" w:edGrp="everyone"/>
          </w:p>
          <w:p w14:paraId="74142101" w14:textId="2DB8A547" w:rsidR="00F35A9D" w:rsidRPr="00527964" w:rsidRDefault="00F35A9D" w:rsidP="00316020">
            <w:pPr>
              <w:spacing w:line="300" w:lineRule="exact"/>
              <w:jc w:val="center"/>
              <w:rPr>
                <w:sz w:val="20"/>
              </w:rPr>
            </w:pPr>
          </w:p>
          <w:permEnd w:id="543622344"/>
          <w:p w14:paraId="434329A3" w14:textId="77777777" w:rsidR="00F35A9D" w:rsidRPr="00527964" w:rsidRDefault="00F35A9D" w:rsidP="005306BC">
            <w:pPr>
              <w:spacing w:line="30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112mg　　6.5mm　　3.1mm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118E0" w14:textId="77777777" w:rsidR="00F35A9D" w:rsidRPr="00527964" w:rsidRDefault="00F35A9D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sz w:val="20"/>
              </w:rPr>
              <w:t>白色</w:t>
            </w:r>
          </w:p>
          <w:p w14:paraId="794407DD" w14:textId="77777777" w:rsidR="00F35A9D" w:rsidRPr="00527964" w:rsidRDefault="00F35A9D" w:rsidP="005306BC">
            <w:pPr>
              <w:spacing w:line="240" w:lineRule="exact"/>
              <w:jc w:val="center"/>
              <w:rPr>
                <w:spacing w:val="-20"/>
                <w:sz w:val="20"/>
              </w:rPr>
            </w:pPr>
            <w:r w:rsidRPr="00527964">
              <w:rPr>
                <w:sz w:val="20"/>
              </w:rPr>
              <w:t>フィルムコーティング錠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EE95DC" w14:textId="6A13F823" w:rsidR="00F35A9D" w:rsidRPr="00527964" w:rsidRDefault="00F35A9D" w:rsidP="00316020">
            <w:pPr>
              <w:keepNext/>
              <w:widowControl/>
              <w:spacing w:line="240" w:lineRule="exact"/>
              <w:jc w:val="center"/>
              <w:outlineLvl w:val="0"/>
              <w:rPr>
                <w:sz w:val="20"/>
              </w:rPr>
            </w:pPr>
          </w:p>
        </w:tc>
      </w:tr>
      <w:permEnd w:id="356404135"/>
      <w:tr w:rsidR="00F35A9D" w:rsidRPr="00527964" w14:paraId="52834A4E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FE01F6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無包装状態の安定性</w:t>
            </w:r>
          </w:p>
        </w:tc>
        <w:tc>
          <w:tcPr>
            <w:tcW w:w="39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009E1A81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 xml:space="preserve">温度（40℃　</w:t>
            </w:r>
            <w:r w:rsidRPr="00527964">
              <w:rPr>
                <w:sz w:val="22"/>
              </w:rPr>
              <w:t>6</w:t>
            </w:r>
            <w:r w:rsidRPr="00527964">
              <w:rPr>
                <w:rFonts w:hint="eastAsia"/>
                <w:sz w:val="22"/>
              </w:rPr>
              <w:t>ヵ月［遮光・気密容器］）</w:t>
            </w:r>
          </w:p>
        </w:tc>
        <w:tc>
          <w:tcPr>
            <w:tcW w:w="4523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4C6B7C10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：　変化なし</w:t>
            </w:r>
          </w:p>
        </w:tc>
      </w:tr>
      <w:tr w:rsidR="00F35A9D" w:rsidRPr="00527964" w14:paraId="42A20D6C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66523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0322982E" w14:textId="77777777" w:rsidR="00F35A9D" w:rsidRPr="00527964" w:rsidRDefault="00F35A9D" w:rsidP="005306BC">
            <w:pPr>
              <w:spacing w:line="300" w:lineRule="exact"/>
              <w:ind w:rightChars="-49" w:right="-118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 xml:space="preserve">湿度（25℃　75％RH　</w:t>
            </w:r>
            <w:r w:rsidRPr="00527964">
              <w:rPr>
                <w:sz w:val="22"/>
              </w:rPr>
              <w:t>6</w:t>
            </w:r>
            <w:r w:rsidRPr="00527964">
              <w:rPr>
                <w:rFonts w:hint="eastAsia"/>
                <w:sz w:val="22"/>
              </w:rPr>
              <w:t>ヵ月［遮光・開放］）</w:t>
            </w:r>
          </w:p>
        </w:tc>
        <w:tc>
          <w:tcPr>
            <w:tcW w:w="4523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6134D37B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：　変化なし</w:t>
            </w:r>
          </w:p>
        </w:tc>
      </w:tr>
      <w:tr w:rsidR="00F35A9D" w:rsidRPr="00527964" w14:paraId="3ADB9FBA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E9BCC1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6AFB0DC1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光（曝光量120万lux･</w:t>
            </w:r>
            <w:proofErr w:type="spellStart"/>
            <w:r w:rsidRPr="00527964">
              <w:rPr>
                <w:rFonts w:hint="eastAsia"/>
                <w:sz w:val="22"/>
              </w:rPr>
              <w:t>hr</w:t>
            </w:r>
            <w:proofErr w:type="spellEnd"/>
            <w:r w:rsidRPr="00527964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4523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3C4B968E" w14:textId="77777777" w:rsidR="00F35A9D" w:rsidRPr="00527964" w:rsidRDefault="00F35A9D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：　変化なし</w:t>
            </w:r>
          </w:p>
        </w:tc>
      </w:tr>
      <w:tr w:rsidR="00F35A9D" w:rsidRPr="00527964" w14:paraId="2F4E332B" w14:textId="77777777" w:rsidTr="005306BC">
        <w:trPr>
          <w:cantSplit/>
          <w:trHeight w:val="2954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8B69C1" w14:textId="77777777" w:rsidR="00F35A9D" w:rsidRPr="00D1139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7D64DA04" w14:textId="77777777" w:rsidR="00F35A9D" w:rsidRPr="00527964" w:rsidRDefault="00F35A9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210CC18B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527964">
              <w:rPr>
                <w:rFonts w:hint="eastAsia"/>
                <w:sz w:val="22"/>
                <w:u w:val="single"/>
              </w:rPr>
              <w:t>溶出試験</w:t>
            </w:r>
          </w:p>
          <w:p w14:paraId="0169AF2B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8E2DA4" wp14:editId="2679DF85">
                  <wp:simplePos x="0" y="0"/>
                  <wp:positionH relativeFrom="column">
                    <wp:posOffset>20238</wp:posOffset>
                  </wp:positionH>
                  <wp:positionV relativeFrom="paragraph">
                    <wp:posOffset>72804</wp:posOffset>
                  </wp:positionV>
                  <wp:extent cx="2438400" cy="1656341"/>
                  <wp:effectExtent l="0" t="0" r="0" b="1270"/>
                  <wp:wrapNone/>
                  <wp:docPr id="933539377" name="図 933539377" descr="ダイアグラム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539377" name="図 933539377" descr="ダイアグラム&#10;&#10;中程度の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5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1A48A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78C22A82" w14:textId="77777777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4BE5A381" w14:textId="71DD30C2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43BE6374" w14:textId="43D16BBA" w:rsidR="00F35A9D" w:rsidRPr="00527964" w:rsidRDefault="0072798A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26F6DC" wp14:editId="50A54708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185126</wp:posOffset>
                      </wp:positionV>
                      <wp:extent cx="743803" cy="211455"/>
                      <wp:effectExtent l="0" t="0" r="0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803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5CB1F6" w14:textId="04450647" w:rsidR="0072798A" w:rsidRPr="00FD5A49" w:rsidRDefault="0072798A" w:rsidP="0072798A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3E3442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デパス錠</w:t>
                                  </w:r>
                                  <w:r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 w:rsidRPr="003E3442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6F6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1.6pt;margin-top:14.6pt;width:58.5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" filled="f" stroked="f" strokeweight=".5pt">
                      <v:textbox inset="0,0,0,0">
                        <w:txbxContent>
                          <w:p w14:paraId="4C5CB1F6" w14:textId="04450647" w:rsidR="0072798A" w:rsidRPr="00FD5A49" w:rsidRDefault="0072798A" w:rsidP="0072798A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E3442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デパス錠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1</w:t>
                            </w:r>
                            <w:r w:rsidRPr="003E3442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FA3FF0" w14:textId="45395728" w:rsidR="00F35A9D" w:rsidRPr="00527964" w:rsidRDefault="0072798A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EB3038" wp14:editId="54F4F33B">
                      <wp:simplePos x="0" y="0"/>
                      <wp:positionH relativeFrom="column">
                        <wp:posOffset>1415642</wp:posOffset>
                      </wp:positionH>
                      <wp:positionV relativeFrom="paragraph">
                        <wp:posOffset>69442</wp:posOffset>
                      </wp:positionV>
                      <wp:extent cx="409433" cy="184244"/>
                      <wp:effectExtent l="0" t="0" r="0" b="6350"/>
                      <wp:wrapNone/>
                      <wp:docPr id="211559824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433" cy="1842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8D5B3" id="正方形/長方形 1" o:spid="_x0000_s1026" style="position:absolute;margin-left:111.45pt;margin-top:5.45pt;width:32.2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" fillcolor="white [3212]" stroked="f" strokeweight="1pt"/>
                  </w:pict>
                </mc:Fallback>
              </mc:AlternateContent>
            </w:r>
          </w:p>
          <w:p w14:paraId="1073E27C" w14:textId="1A2D8AF9" w:rsidR="00F35A9D" w:rsidRPr="00527964" w:rsidRDefault="00F35A9D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48C4721C" w14:textId="6C1F6439" w:rsidR="00F35A9D" w:rsidRPr="00527964" w:rsidRDefault="00F35A9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335A6574" w14:textId="12053032" w:rsidR="00F35A9D" w:rsidRPr="00527964" w:rsidRDefault="00F35A9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2DF2DF58" w14:textId="4B6E1BEF" w:rsidR="00F35A9D" w:rsidRPr="00527964" w:rsidRDefault="00F35A9D" w:rsidP="005306BC">
            <w:pPr>
              <w:spacing w:line="300" w:lineRule="exact"/>
              <w:rPr>
                <w:sz w:val="20"/>
              </w:rPr>
            </w:pPr>
            <w:r w:rsidRPr="00527964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253" w:type="dxa"/>
            <w:gridSpan w:val="3"/>
            <w:tcBorders>
              <w:left w:val="single" w:sz="12" w:space="0" w:color="FFFFFF" w:themeColor="background1"/>
              <w:right w:val="single" w:sz="18" w:space="0" w:color="auto"/>
            </w:tcBorders>
          </w:tcPr>
          <w:p w14:paraId="596F0264" w14:textId="77777777" w:rsidR="00F35A9D" w:rsidRPr="00D11394" w:rsidRDefault="00F35A9D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12BBA4DA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43AFEF99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4F87A775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22301C68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2ABE80A6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695A22FD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41FD3713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2A36B4B6" w14:textId="77777777" w:rsidR="00F35A9D" w:rsidRPr="00527964" w:rsidRDefault="00F35A9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0FBF77AC" w14:textId="77777777" w:rsidR="00F35A9D" w:rsidRPr="00527964" w:rsidRDefault="00F35A9D" w:rsidP="005306BC">
            <w:pPr>
              <w:spacing w:line="300" w:lineRule="exact"/>
              <w:jc w:val="left"/>
              <w:rPr>
                <w:rFonts w:hAnsi="Times New Roman"/>
                <w:sz w:val="20"/>
                <w:szCs w:val="9"/>
              </w:rPr>
            </w:pPr>
            <w:r w:rsidRPr="00527964">
              <w:rPr>
                <w:rFonts w:hAnsi="Times New Roman"/>
                <w:noProof/>
                <w:sz w:val="20"/>
                <w:szCs w:val="9"/>
              </w:rPr>
              <w:drawing>
                <wp:anchor distT="0" distB="0" distL="114300" distR="114300" simplePos="0" relativeHeight="251660288" behindDoc="0" locked="0" layoutInCell="1" allowOverlap="1" wp14:anchorId="2C80BD38" wp14:editId="61E7E74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-1397000</wp:posOffset>
                  </wp:positionV>
                  <wp:extent cx="2574925" cy="1549400"/>
                  <wp:effectExtent l="0" t="0" r="0" b="0"/>
                  <wp:wrapNone/>
                  <wp:docPr id="20622884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288485" name="図 206228848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5EB4E3" w14:textId="77777777" w:rsidR="00F35A9D" w:rsidRPr="00527964" w:rsidRDefault="00F35A9D" w:rsidP="005306BC">
            <w:pPr>
              <w:spacing w:line="300" w:lineRule="exact"/>
              <w:jc w:val="left"/>
              <w:rPr>
                <w:sz w:val="22"/>
              </w:rPr>
            </w:pPr>
            <w:r w:rsidRPr="00527964">
              <w:rPr>
                <w:rFonts w:hAnsi="Times New Roman" w:hint="eastAsia"/>
                <w:sz w:val="20"/>
                <w:szCs w:val="9"/>
              </w:rPr>
              <w:t>本剤の薬物動態は先発品と同等と判定された。</w:t>
            </w:r>
          </w:p>
        </w:tc>
      </w:tr>
      <w:tr w:rsidR="00F35A9D" w:rsidRPr="00527964" w14:paraId="41BBE1D7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DD621" w14:textId="55A6C585" w:rsidR="00F35A9D" w:rsidRPr="00527964" w:rsidRDefault="00F35A9D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323119267" w:edGrp="everyone" w:colFirst="0" w:colLast="0"/>
            <w:permStart w:id="565913806" w:edGrp="everyone" w:colFirst="1" w:colLast="1"/>
          </w:p>
          <w:p w14:paraId="3BDCA434" w14:textId="2EC51CED" w:rsidR="00F35A9D" w:rsidRPr="00527964" w:rsidRDefault="00F35A9D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942E2B" w14:textId="4CAC0619" w:rsidR="00F35A9D" w:rsidRPr="00527964" w:rsidRDefault="00F35A9D" w:rsidP="005306BC">
            <w:pPr>
              <w:spacing w:line="300" w:lineRule="exact"/>
              <w:rPr>
                <w:sz w:val="22"/>
              </w:rPr>
            </w:pPr>
          </w:p>
        </w:tc>
      </w:tr>
      <w:permEnd w:id="1323119267"/>
      <w:permEnd w:id="565913806"/>
    </w:tbl>
    <w:p w14:paraId="03572B2D" w14:textId="7FBC9ACE" w:rsidR="00E1090D" w:rsidRPr="00F35A9D" w:rsidRDefault="00E1090D" w:rsidP="0072798A"/>
    <w:sectPr w:rsidR="00E1090D" w:rsidRPr="00F35A9D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C89A" w14:textId="77777777" w:rsidR="005F11B7" w:rsidRDefault="005F11B7" w:rsidP="008C57F8">
      <w:r>
        <w:separator/>
      </w:r>
    </w:p>
  </w:endnote>
  <w:endnote w:type="continuationSeparator" w:id="0">
    <w:p w14:paraId="57902874" w14:textId="77777777" w:rsidR="005F11B7" w:rsidRDefault="005F11B7" w:rsidP="008C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DCE6" w14:textId="77777777" w:rsidR="005F11B7" w:rsidRDefault="005F11B7" w:rsidP="008C57F8">
      <w:r>
        <w:separator/>
      </w:r>
    </w:p>
  </w:footnote>
  <w:footnote w:type="continuationSeparator" w:id="0">
    <w:p w14:paraId="2598FD4B" w14:textId="77777777" w:rsidR="005F11B7" w:rsidRDefault="005F11B7" w:rsidP="008C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HsWtXguXTuoOMoAX6o//rV3k/1v0v7hcnNnIWO4OEnoc4O72Gz/IrvDJufwVcVtQgnHq3o6LCIBI1nQZjaNeA==" w:salt="uEGeGF6Yuh4xiWnPvTtg0w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E5"/>
    <w:rsid w:val="0002435F"/>
    <w:rsid w:val="00035930"/>
    <w:rsid w:val="00043E1E"/>
    <w:rsid w:val="000863E6"/>
    <w:rsid w:val="0009508F"/>
    <w:rsid w:val="000A2E49"/>
    <w:rsid w:val="000C22B5"/>
    <w:rsid w:val="000E082D"/>
    <w:rsid w:val="001278E5"/>
    <w:rsid w:val="00153D92"/>
    <w:rsid w:val="00171F52"/>
    <w:rsid w:val="0017756B"/>
    <w:rsid w:val="00195B8E"/>
    <w:rsid w:val="00195D04"/>
    <w:rsid w:val="001C1EA4"/>
    <w:rsid w:val="00206C4E"/>
    <w:rsid w:val="002238B6"/>
    <w:rsid w:val="002275B6"/>
    <w:rsid w:val="002B0493"/>
    <w:rsid w:val="002C7A91"/>
    <w:rsid w:val="002E0BBC"/>
    <w:rsid w:val="003078CC"/>
    <w:rsid w:val="003118B1"/>
    <w:rsid w:val="003130E1"/>
    <w:rsid w:val="0031408B"/>
    <w:rsid w:val="00315036"/>
    <w:rsid w:val="00316020"/>
    <w:rsid w:val="00377CA1"/>
    <w:rsid w:val="003F4701"/>
    <w:rsid w:val="0042741D"/>
    <w:rsid w:val="004307E4"/>
    <w:rsid w:val="00435419"/>
    <w:rsid w:val="00437A5B"/>
    <w:rsid w:val="00471D1C"/>
    <w:rsid w:val="004B11BE"/>
    <w:rsid w:val="004F0FA5"/>
    <w:rsid w:val="0050421D"/>
    <w:rsid w:val="005254E1"/>
    <w:rsid w:val="005931C0"/>
    <w:rsid w:val="00593B94"/>
    <w:rsid w:val="005A4BF9"/>
    <w:rsid w:val="005D7243"/>
    <w:rsid w:val="005F11B7"/>
    <w:rsid w:val="006138D5"/>
    <w:rsid w:val="00615AB8"/>
    <w:rsid w:val="00636A34"/>
    <w:rsid w:val="00663E17"/>
    <w:rsid w:val="00693587"/>
    <w:rsid w:val="006A0B9E"/>
    <w:rsid w:val="006A150D"/>
    <w:rsid w:val="006F6243"/>
    <w:rsid w:val="0070318F"/>
    <w:rsid w:val="007240A9"/>
    <w:rsid w:val="0072798A"/>
    <w:rsid w:val="007326AF"/>
    <w:rsid w:val="0074481D"/>
    <w:rsid w:val="00797910"/>
    <w:rsid w:val="007C062E"/>
    <w:rsid w:val="007F35B0"/>
    <w:rsid w:val="00826CB0"/>
    <w:rsid w:val="00845E90"/>
    <w:rsid w:val="00855BCD"/>
    <w:rsid w:val="00863524"/>
    <w:rsid w:val="0086373F"/>
    <w:rsid w:val="008729CA"/>
    <w:rsid w:val="00896C71"/>
    <w:rsid w:val="008A234E"/>
    <w:rsid w:val="008B5AEE"/>
    <w:rsid w:val="008C1FD2"/>
    <w:rsid w:val="008C57F8"/>
    <w:rsid w:val="008D2447"/>
    <w:rsid w:val="008E2B1E"/>
    <w:rsid w:val="00903574"/>
    <w:rsid w:val="00972067"/>
    <w:rsid w:val="009B1F92"/>
    <w:rsid w:val="009C254E"/>
    <w:rsid w:val="009D339A"/>
    <w:rsid w:val="00A217A5"/>
    <w:rsid w:val="00A43C82"/>
    <w:rsid w:val="00A50F46"/>
    <w:rsid w:val="00A61C0C"/>
    <w:rsid w:val="00A70121"/>
    <w:rsid w:val="00AA473E"/>
    <w:rsid w:val="00AA67A4"/>
    <w:rsid w:val="00AC42D9"/>
    <w:rsid w:val="00AD3721"/>
    <w:rsid w:val="00AD5A78"/>
    <w:rsid w:val="00B06227"/>
    <w:rsid w:val="00BA4505"/>
    <w:rsid w:val="00BB0D71"/>
    <w:rsid w:val="00C12A9B"/>
    <w:rsid w:val="00C4265A"/>
    <w:rsid w:val="00CA2B39"/>
    <w:rsid w:val="00CB6A6D"/>
    <w:rsid w:val="00CC75F5"/>
    <w:rsid w:val="00D4610F"/>
    <w:rsid w:val="00D610C6"/>
    <w:rsid w:val="00D76B60"/>
    <w:rsid w:val="00D80D40"/>
    <w:rsid w:val="00D875B4"/>
    <w:rsid w:val="00D91C3C"/>
    <w:rsid w:val="00DA145F"/>
    <w:rsid w:val="00DA1856"/>
    <w:rsid w:val="00DC7A48"/>
    <w:rsid w:val="00DD492C"/>
    <w:rsid w:val="00E05884"/>
    <w:rsid w:val="00E1090D"/>
    <w:rsid w:val="00E20565"/>
    <w:rsid w:val="00E450BD"/>
    <w:rsid w:val="00E4691B"/>
    <w:rsid w:val="00E709FE"/>
    <w:rsid w:val="00E766C3"/>
    <w:rsid w:val="00EE5357"/>
    <w:rsid w:val="00EF1BD1"/>
    <w:rsid w:val="00F20648"/>
    <w:rsid w:val="00F35A9D"/>
    <w:rsid w:val="00F377FC"/>
    <w:rsid w:val="00F50F01"/>
    <w:rsid w:val="00F54372"/>
    <w:rsid w:val="00F61247"/>
    <w:rsid w:val="00F73EA3"/>
    <w:rsid w:val="00F85349"/>
    <w:rsid w:val="00F90828"/>
    <w:rsid w:val="00FD5423"/>
    <w:rsid w:val="00FE357B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F7C15"/>
  <w15:chartTrackingRefBased/>
  <w15:docId w15:val="{F2187004-C678-44DD-8FB0-54FCA01F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y="1468"/>
      <w:widowControl/>
      <w:spacing w:line="300" w:lineRule="exac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Date"/>
    <w:basedOn w:val="a"/>
    <w:next w:val="a"/>
    <w:rPr>
      <w:rFonts w:ascii="ＭＳ Ｐゴシック" w:eastAsia="ＭＳ Ｐゴシック"/>
    </w:rPr>
  </w:style>
  <w:style w:type="paragraph" w:styleId="a5">
    <w:name w:val="Balloon Text"/>
    <w:basedOn w:val="a"/>
    <w:semiHidden/>
    <w:rsid w:val="00FE35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552</Words>
  <Characters>598</Characters>
  <Application>Microsoft Office Word</Application>
  <DocSecurity>8</DocSecurity>
  <Lines>74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製品別比較表_PG1_d_100401</vt:lpstr>
    </vt:vector>
  </TitlesOfParts>
  <Company>藤永製薬株式会社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5</cp:revision>
  <cp:lastPrinted>2015-09-24T07:18:00Z</cp:lastPrinted>
  <dcterms:created xsi:type="dcterms:W3CDTF">2025-03-21T00:22:00Z</dcterms:created>
  <dcterms:modified xsi:type="dcterms:W3CDTF">2026-03-25T02:32:00Z</dcterms:modified>
</cp:coreProperties>
</file>