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A47C" w14:textId="0DD6254F" w:rsidR="00C741D1" w:rsidRPr="00765939" w:rsidRDefault="00C741D1" w:rsidP="00C741D1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202</w:t>
      </w:r>
      <w:r w:rsidR="00F3277C">
        <w:rPr>
          <w:rFonts w:ascii="ＭＳ Ｐゴシック" w:eastAsia="ＭＳ Ｐゴシック" w:hint="eastAsia"/>
        </w:rPr>
        <w:t>6</w:t>
      </w:r>
      <w:r w:rsidRPr="00765939">
        <w:rPr>
          <w:rFonts w:ascii="ＭＳ Ｐゴシック" w:eastAsia="ＭＳ Ｐゴシック" w:hint="eastAsia"/>
        </w:rPr>
        <w:t>年</w:t>
      </w:r>
      <w:r w:rsidR="00A63EAA">
        <w:rPr>
          <w:rFonts w:ascii="ＭＳ Ｐゴシック" w:eastAsia="ＭＳ Ｐゴシック" w:hint="eastAsia"/>
        </w:rPr>
        <w:t>4</w:t>
      </w:r>
      <w:r w:rsidRPr="00765939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410"/>
        <w:gridCol w:w="1913"/>
        <w:gridCol w:w="520"/>
        <w:gridCol w:w="567"/>
        <w:gridCol w:w="1819"/>
        <w:gridCol w:w="1418"/>
      </w:tblGrid>
      <w:tr w:rsidR="00C741D1" w:rsidRPr="00765939" w14:paraId="66AFE06E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60835" w14:textId="77777777" w:rsidR="00C741D1" w:rsidRPr="00765939" w:rsidRDefault="00C741D1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55A6F4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765939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2C657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765939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C741D1" w:rsidRPr="00765939" w14:paraId="7B57BCC4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41BA4D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94C362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炭酸リチウム</w:t>
            </w:r>
            <w:r w:rsidRPr="00765939">
              <w:rPr>
                <w:rFonts w:hint="eastAsia"/>
                <w:sz w:val="22"/>
              </w:rPr>
              <w:t>錠100mg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187546" w14:textId="7E797123" w:rsidR="00C741D1" w:rsidRPr="00765939" w:rsidRDefault="00A63EAA" w:rsidP="005306BC">
            <w:pPr>
              <w:spacing w:line="300" w:lineRule="exact"/>
              <w:jc w:val="center"/>
              <w:rPr>
                <w:sz w:val="22"/>
              </w:rPr>
            </w:pPr>
            <w:r w:rsidRPr="00A63EAA">
              <w:rPr>
                <w:rFonts w:hint="eastAsia"/>
                <w:sz w:val="22"/>
              </w:rPr>
              <w:t>リーマス錠</w:t>
            </w:r>
            <w:r>
              <w:rPr>
                <w:rFonts w:hint="eastAsia"/>
                <w:sz w:val="22"/>
              </w:rPr>
              <w:t>1</w:t>
            </w:r>
            <w:r w:rsidRPr="00A63EAA">
              <w:rPr>
                <w:rFonts w:hint="eastAsia"/>
                <w:sz w:val="22"/>
              </w:rPr>
              <w:t>00</w:t>
            </w:r>
          </w:p>
        </w:tc>
      </w:tr>
      <w:tr w:rsidR="00C741D1" w:rsidRPr="00765939" w14:paraId="3BE42B5F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1B033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449475418" w:edGrp="everyone" w:colFirst="2" w:colLast="2"/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26017E41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2255427B" w14:textId="3A0BE58D" w:rsidR="00C741D1" w:rsidRPr="00765939" w:rsidRDefault="00C741D1" w:rsidP="00223396">
            <w:pPr>
              <w:spacing w:line="300" w:lineRule="exact"/>
              <w:jc w:val="center"/>
              <w:rPr>
                <w:w w:val="90"/>
                <w:sz w:val="22"/>
              </w:rPr>
            </w:pPr>
          </w:p>
        </w:tc>
      </w:tr>
      <w:permEnd w:id="1449475418"/>
      <w:tr w:rsidR="00C741D1" w:rsidRPr="00765939" w14:paraId="76F0698F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60A850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5E5E0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1錠中に日本薬局方炭酸リチウム100mgを含有する。</w:t>
            </w:r>
          </w:p>
        </w:tc>
      </w:tr>
      <w:tr w:rsidR="00C741D1" w:rsidRPr="00765939" w14:paraId="42C23759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0E9315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2D311E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躁病・躁状態治療剤</w:t>
            </w:r>
          </w:p>
        </w:tc>
      </w:tr>
      <w:tr w:rsidR="00C741D1" w:rsidRPr="00765939" w14:paraId="7A0AE19D" w14:textId="77777777" w:rsidTr="005306BC">
        <w:trPr>
          <w:trHeight w:val="76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D22494" w14:textId="77777777" w:rsidR="00C741D1" w:rsidRPr="00D11394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2BD2140A" w14:textId="450A20DD" w:rsidR="00C741D1" w:rsidRPr="00D11394" w:rsidRDefault="00C13685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</w:t>
            </w:r>
            <w:r w:rsidR="00F3277C">
              <w:rPr>
                <w:rFonts w:hint="eastAsia"/>
                <w:sz w:val="22"/>
              </w:rPr>
              <w:t>8</w:t>
            </w:r>
            <w:r w:rsidR="00C741D1" w:rsidRPr="00D11394">
              <w:rPr>
                <w:rFonts w:hint="eastAsia"/>
                <w:sz w:val="22"/>
              </w:rPr>
              <w:t>0円/錠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3557880B" w14:textId="1D0C3B23" w:rsidR="00C741D1" w:rsidRPr="00D11394" w:rsidRDefault="00F3277C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="00C741D1" w:rsidRPr="00D11394">
              <w:rPr>
                <w:rFonts w:hint="eastAsia"/>
                <w:sz w:val="22"/>
              </w:rPr>
              <w:t>.80円/錠</w:t>
            </w:r>
          </w:p>
        </w:tc>
      </w:tr>
      <w:tr w:rsidR="00C741D1" w:rsidRPr="00765939" w14:paraId="4929D1D2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E3927" w14:textId="77777777" w:rsidR="00C741D1" w:rsidRPr="00D11394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33D0D" w14:textId="3AF1325C" w:rsidR="00C741D1" w:rsidRPr="00D11394" w:rsidRDefault="00F3277C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0.00</w:t>
            </w:r>
            <w:r w:rsidR="00C741D1" w:rsidRPr="00D11394">
              <w:rPr>
                <w:rFonts w:hint="eastAsia"/>
                <w:sz w:val="22"/>
              </w:rPr>
              <w:t>円/錠</w:t>
            </w:r>
          </w:p>
        </w:tc>
      </w:tr>
      <w:tr w:rsidR="00C741D1" w:rsidRPr="00765939" w14:paraId="0C5616B2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344AC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4E5D17" w14:textId="77777777" w:rsidR="00C741D1" w:rsidRPr="00765939" w:rsidRDefault="00C741D1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765939">
              <w:rPr>
                <w:sz w:val="22"/>
              </w:rPr>
              <w:t>躁病および躁うつ病の躁状態</w:t>
            </w:r>
            <w:r w:rsidRPr="00765939">
              <w:rPr>
                <w:rFonts w:hint="eastAsia"/>
                <w:sz w:val="22"/>
              </w:rPr>
              <w:t xml:space="preserve">　　　　　　　　　　　　　　　　　　　　　　　　　　　　　　 【先発と同じ】</w:t>
            </w:r>
          </w:p>
        </w:tc>
      </w:tr>
      <w:tr w:rsidR="00C741D1" w:rsidRPr="00765939" w14:paraId="4297866C" w14:textId="77777777" w:rsidTr="005306BC">
        <w:trPr>
          <w:cantSplit/>
          <w:trHeight w:val="863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16E3F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DF60F1" w14:textId="77777777" w:rsidR="00C741D1" w:rsidRPr="00765939" w:rsidRDefault="00C741D1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765939">
              <w:rPr>
                <w:sz w:val="22"/>
              </w:rPr>
              <w:t>炭酸リチウムとして、成人では通常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日400～600mgより開始し、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日</w:t>
            </w:r>
            <w:r w:rsidRPr="00765939">
              <w:rPr>
                <w:rFonts w:hint="eastAsia"/>
                <w:sz w:val="22"/>
              </w:rPr>
              <w:t>2</w:t>
            </w:r>
            <w:r w:rsidRPr="00765939">
              <w:rPr>
                <w:sz w:val="22"/>
              </w:rPr>
              <w:t>～</w:t>
            </w:r>
            <w:r w:rsidRPr="00765939">
              <w:rPr>
                <w:rFonts w:hint="eastAsia"/>
                <w:sz w:val="22"/>
              </w:rPr>
              <w:t>3</w:t>
            </w:r>
            <w:r w:rsidRPr="00765939">
              <w:rPr>
                <w:sz w:val="22"/>
              </w:rPr>
              <w:t>回に分割経口投与する。以後</w:t>
            </w:r>
            <w:r w:rsidRPr="00765939">
              <w:rPr>
                <w:rFonts w:hint="eastAsia"/>
                <w:sz w:val="22"/>
              </w:rPr>
              <w:t>3</w:t>
            </w:r>
            <w:r w:rsidRPr="00765939">
              <w:rPr>
                <w:sz w:val="22"/>
              </w:rPr>
              <w:t>日ないし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週間毎に、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日通常1,200mgまでの治療量に漸増する。</w:t>
            </w:r>
          </w:p>
          <w:p w14:paraId="6696F9A1" w14:textId="77777777" w:rsidR="00C741D1" w:rsidRPr="00765939" w:rsidRDefault="00C741D1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765939">
              <w:rPr>
                <w:sz w:val="22"/>
              </w:rPr>
              <w:t>改善がみられたならば症状を観察しながら、維持量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日通常200～800mgの</w:t>
            </w:r>
            <w:r w:rsidRPr="00765939">
              <w:rPr>
                <w:rFonts w:hint="eastAsia"/>
                <w:sz w:val="22"/>
              </w:rPr>
              <w:t>1</w:t>
            </w:r>
            <w:r w:rsidRPr="00765939">
              <w:rPr>
                <w:sz w:val="22"/>
              </w:rPr>
              <w:t>～</w:t>
            </w:r>
            <w:r w:rsidRPr="00765939">
              <w:rPr>
                <w:rFonts w:hint="eastAsia"/>
                <w:sz w:val="22"/>
              </w:rPr>
              <w:t>3</w:t>
            </w:r>
            <w:r w:rsidRPr="00765939">
              <w:rPr>
                <w:sz w:val="22"/>
              </w:rPr>
              <w:t>回分割経口投与に漸減する。</w:t>
            </w:r>
          </w:p>
          <w:p w14:paraId="48F38DE6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sz w:val="22"/>
              </w:rPr>
              <w:t>なお、年齢、症状により適宜増減する。</w:t>
            </w:r>
            <w:r w:rsidRPr="00765939">
              <w:rPr>
                <w:rFonts w:hint="eastAsia"/>
                <w:sz w:val="22"/>
              </w:rPr>
              <w:t xml:space="preserve">　　　　　　　　　　　　　　　　　　　　　　　　　【先発と同じ】</w:t>
            </w:r>
          </w:p>
        </w:tc>
      </w:tr>
      <w:tr w:rsidR="00C741D1" w:rsidRPr="00765939" w14:paraId="0E8E579A" w14:textId="77777777" w:rsidTr="005306BC">
        <w:trPr>
          <w:trHeight w:val="315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0CBD38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65C3DAF8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sz w:val="22"/>
              </w:rPr>
              <w:t>D-マンニトール、ヒドロキシプロピルスターチ、ヒドロキシプロピル</w:t>
            </w:r>
            <w:r w:rsidRPr="00765939">
              <w:rPr>
                <w:rFonts w:hint="eastAsia"/>
                <w:sz w:val="22"/>
              </w:rPr>
              <w:t>セルロース、ス</w:t>
            </w:r>
            <w:r w:rsidRPr="00765939">
              <w:rPr>
                <w:sz w:val="22"/>
              </w:rPr>
              <w:t>テアリン酸マグネシウム、</w:t>
            </w:r>
            <w:r w:rsidRPr="00765939">
              <w:rPr>
                <w:rFonts w:hint="eastAsia"/>
                <w:sz w:val="22"/>
              </w:rPr>
              <w:t>マクロゴール6000</w:t>
            </w:r>
            <w:r w:rsidRPr="00765939">
              <w:rPr>
                <w:sz w:val="22"/>
              </w:rPr>
              <w:t>、酸化チタン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25B43CD4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sz w:val="22"/>
              </w:rPr>
              <w:t>D-マンニトール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トウモロコシデンプン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ヒドロキシプロピルセルロース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ヒ</w:t>
            </w:r>
            <w:r w:rsidRPr="00765939">
              <w:rPr>
                <w:rFonts w:hint="eastAsia"/>
                <w:sz w:val="22"/>
              </w:rPr>
              <w:t>プロメロース、</w:t>
            </w:r>
            <w:r w:rsidRPr="00765939">
              <w:rPr>
                <w:sz w:val="22"/>
              </w:rPr>
              <w:t>ステアリン酸マグネシウム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硬化油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酸化チタン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ポリビニルアルコール（部分けん化物）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カルナウバロウ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パラフィン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ショ糖脂肪酸エステル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ポリソルベート80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軽質無水ケイ酸</w:t>
            </w:r>
          </w:p>
        </w:tc>
      </w:tr>
      <w:tr w:rsidR="00C741D1" w:rsidRPr="00765939" w14:paraId="245ECD15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6679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343ED3EC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954E5C4" w14:textId="77777777" w:rsidR="00C741D1" w:rsidRPr="00765939" w:rsidRDefault="00C741D1" w:rsidP="005306BC">
            <w:pPr>
              <w:widowControl/>
              <w:spacing w:line="300" w:lineRule="exact"/>
              <w:rPr>
                <w:sz w:val="22"/>
              </w:rPr>
            </w:pPr>
            <w:r w:rsidRPr="00765939">
              <w:rPr>
                <w:sz w:val="22"/>
              </w:rPr>
              <w:t>劇薬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処方</w:t>
            </w:r>
            <w:r>
              <w:rPr>
                <w:sz w:val="22"/>
              </w:rPr>
              <w:t>箋</w:t>
            </w:r>
            <w:r w:rsidRPr="00765939">
              <w:rPr>
                <w:sz w:val="22"/>
              </w:rPr>
              <w:t>医薬品</w:t>
            </w:r>
          </w:p>
          <w:p w14:paraId="78FF72A8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室温保存　3年</w:t>
            </w:r>
          </w:p>
        </w:tc>
        <w:tc>
          <w:tcPr>
            <w:tcW w:w="432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ADE8ACB" w14:textId="77777777" w:rsidR="00C741D1" w:rsidRPr="00765939" w:rsidRDefault="00C741D1" w:rsidP="005306BC">
            <w:pPr>
              <w:widowControl/>
              <w:spacing w:line="300" w:lineRule="exact"/>
              <w:rPr>
                <w:sz w:val="22"/>
              </w:rPr>
            </w:pPr>
            <w:r w:rsidRPr="00765939">
              <w:rPr>
                <w:sz w:val="22"/>
              </w:rPr>
              <w:t>劇薬</w:t>
            </w:r>
            <w:r w:rsidRPr="00765939">
              <w:rPr>
                <w:rFonts w:hint="eastAsia"/>
                <w:sz w:val="22"/>
              </w:rPr>
              <w:t>、</w:t>
            </w:r>
            <w:r w:rsidRPr="00765939">
              <w:rPr>
                <w:sz w:val="22"/>
              </w:rPr>
              <w:t>処方</w:t>
            </w:r>
            <w:r>
              <w:rPr>
                <w:sz w:val="22"/>
              </w:rPr>
              <w:t>箋</w:t>
            </w:r>
            <w:r w:rsidRPr="00765939">
              <w:rPr>
                <w:sz w:val="22"/>
              </w:rPr>
              <w:t>医薬品</w:t>
            </w:r>
          </w:p>
          <w:p w14:paraId="467F8003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密閉容器、室温保存</w:t>
            </w:r>
            <w:r>
              <w:rPr>
                <w:rFonts w:hint="eastAsia"/>
                <w:sz w:val="22"/>
              </w:rPr>
              <w:t xml:space="preserve">　3年</w:t>
            </w:r>
          </w:p>
        </w:tc>
      </w:tr>
      <w:tr w:rsidR="00C741D1" w:rsidRPr="00765939" w14:paraId="5565EBCC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EE57DF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5939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FD86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商品名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CA8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DBD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性状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EFB27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識別コード</w:t>
            </w:r>
          </w:p>
        </w:tc>
      </w:tr>
      <w:tr w:rsidR="00C741D1" w:rsidRPr="00765939" w14:paraId="39522412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3C8DA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2193" w14:textId="77777777" w:rsidR="00C741D1" w:rsidRDefault="00C741D1" w:rsidP="005306BC">
            <w:pPr>
              <w:spacing w:line="240" w:lineRule="exact"/>
              <w:jc w:val="center"/>
              <w:rPr>
                <w:sz w:val="22"/>
              </w:rPr>
            </w:pPr>
            <w:r w:rsidRPr="0091368C">
              <w:rPr>
                <w:rFonts w:hint="eastAsia"/>
                <w:sz w:val="22"/>
              </w:rPr>
              <w:t>炭酸リチウム錠100mg</w:t>
            </w:r>
          </w:p>
          <w:p w14:paraId="6ECDB7BA" w14:textId="77777777" w:rsidR="00C741D1" w:rsidRPr="00765939" w:rsidRDefault="00C741D1" w:rsidP="005306BC">
            <w:pPr>
              <w:spacing w:line="240" w:lineRule="exact"/>
              <w:jc w:val="center"/>
              <w:rPr>
                <w:sz w:val="22"/>
              </w:rPr>
            </w:pPr>
            <w:r w:rsidRPr="0091368C"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44AB" w14:textId="77777777" w:rsidR="00C741D1" w:rsidRPr="00765939" w:rsidRDefault="00C741D1" w:rsidP="005306BC">
            <w:pPr>
              <w:spacing w:line="220" w:lineRule="exact"/>
              <w:jc w:val="center"/>
              <w:rPr>
                <w:noProof/>
                <w:sz w:val="22"/>
              </w:rPr>
            </w:pPr>
            <w:r w:rsidRPr="00765939"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6BBE392F" wp14:editId="7BA4B3D6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118745</wp:posOffset>
                  </wp:positionV>
                  <wp:extent cx="377825" cy="200660"/>
                  <wp:effectExtent l="0" t="0" r="3175" b="8890"/>
                  <wp:wrapNone/>
                  <wp:docPr id="1600294731" name="図 1600294731" descr="ミラー, 手鏡, 車のミラ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94731" name="図 1600294731" descr="ミラー, 手鏡, 車のミラー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939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8940B01" wp14:editId="627725B7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17780</wp:posOffset>
                  </wp:positionV>
                  <wp:extent cx="327025" cy="368300"/>
                  <wp:effectExtent l="0" t="0" r="0" b="0"/>
                  <wp:wrapNone/>
                  <wp:docPr id="54" name="図 54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図 54" descr="図形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939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0FEEBD2B" wp14:editId="54DBCC5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11430</wp:posOffset>
                  </wp:positionV>
                  <wp:extent cx="334645" cy="368300"/>
                  <wp:effectExtent l="0" t="0" r="8255" b="0"/>
                  <wp:wrapNone/>
                  <wp:docPr id="56" name="図 56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図 56" descr="アイコン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6D35C0" w14:textId="77777777" w:rsidR="00C741D1" w:rsidRPr="00765939" w:rsidRDefault="00C741D1" w:rsidP="005306BC">
            <w:pPr>
              <w:spacing w:line="220" w:lineRule="exact"/>
              <w:jc w:val="center"/>
              <w:rPr>
                <w:noProof/>
                <w:sz w:val="22"/>
              </w:rPr>
            </w:pPr>
          </w:p>
          <w:p w14:paraId="4BB3FA97" w14:textId="77777777" w:rsidR="00C741D1" w:rsidRPr="00765939" w:rsidRDefault="00C741D1" w:rsidP="005306BC">
            <w:pPr>
              <w:spacing w:line="220" w:lineRule="exact"/>
              <w:jc w:val="center"/>
              <w:rPr>
                <w:noProof/>
                <w:sz w:val="22"/>
              </w:rPr>
            </w:pPr>
          </w:p>
          <w:p w14:paraId="52A145CD" w14:textId="77777777" w:rsidR="00C741D1" w:rsidRPr="00765939" w:rsidRDefault="00C741D1" w:rsidP="005306BC">
            <w:pPr>
              <w:spacing w:line="220" w:lineRule="exact"/>
              <w:jc w:val="center"/>
              <w:rPr>
                <w:noProof/>
                <w:sz w:val="22"/>
              </w:rPr>
            </w:pPr>
            <w:r w:rsidRPr="00765939">
              <w:rPr>
                <w:rFonts w:hint="eastAsia"/>
                <w:noProof/>
                <w:sz w:val="22"/>
              </w:rPr>
              <w:t>154mg　　7.0mm　　3.2mm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A63D" w14:textId="77777777" w:rsidR="00C741D1" w:rsidRPr="00681553" w:rsidRDefault="00C741D1" w:rsidP="005306BC">
            <w:pPr>
              <w:spacing w:line="240" w:lineRule="exact"/>
              <w:jc w:val="center"/>
              <w:rPr>
                <w:sz w:val="22"/>
              </w:rPr>
            </w:pPr>
            <w:r w:rsidRPr="00681553">
              <w:rPr>
                <w:rFonts w:hint="eastAsia"/>
                <w:sz w:val="22"/>
              </w:rPr>
              <w:t>白色のフィルム</w:t>
            </w:r>
          </w:p>
          <w:p w14:paraId="5D9920B0" w14:textId="77777777" w:rsidR="00C741D1" w:rsidRPr="00765939" w:rsidRDefault="00C741D1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681553">
              <w:rPr>
                <w:rFonts w:hint="eastAsia"/>
                <w:sz w:val="22"/>
              </w:rPr>
              <w:t>コーティング錠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7F86C" w14:textId="77777777" w:rsidR="00C741D1" w:rsidRPr="00765939" w:rsidRDefault="00C741D1" w:rsidP="005306BC">
            <w:pPr>
              <w:spacing w:line="200" w:lineRule="exact"/>
              <w:jc w:val="center"/>
              <w:rPr>
                <w:sz w:val="16"/>
              </w:rPr>
            </w:pPr>
            <w:r w:rsidRPr="00765939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0F3C49BB" wp14:editId="16E5500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40005</wp:posOffset>
                  </wp:positionV>
                  <wp:extent cx="450215" cy="211455"/>
                  <wp:effectExtent l="0" t="0" r="6985" b="0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41D1" w:rsidRPr="00765939" w14:paraId="3A477B9D" w14:textId="77777777" w:rsidTr="005306BC">
        <w:trPr>
          <w:cantSplit/>
          <w:trHeight w:val="453"/>
        </w:trPr>
        <w:tc>
          <w:tcPr>
            <w:tcW w:w="139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3EA267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670590573" w:edGrp="everyone" w:colFirst="4" w:colLast="4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9176B" w14:textId="77777777" w:rsidR="00C741D1" w:rsidRPr="00765939" w:rsidRDefault="00C741D1" w:rsidP="005306B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先発品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4115" w14:textId="6938014B" w:rsidR="00C741D1" w:rsidRPr="00765939" w:rsidRDefault="00C741D1" w:rsidP="00223396">
            <w:pPr>
              <w:spacing w:line="240" w:lineRule="exact"/>
              <w:jc w:val="center"/>
              <w:rPr>
                <w:noProof/>
                <w:sz w:val="22"/>
              </w:rPr>
            </w:pPr>
            <w:permStart w:id="1004755328" w:edGrp="everyone"/>
          </w:p>
          <w:p w14:paraId="74B19AF7" w14:textId="3E403B83" w:rsidR="00C741D1" w:rsidRPr="00765939" w:rsidRDefault="00C741D1" w:rsidP="00223396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 w14:paraId="5C92FBDA" w14:textId="1AE11BD9" w:rsidR="00C741D1" w:rsidRPr="00765939" w:rsidRDefault="00C741D1" w:rsidP="00223396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ermEnd w:id="1004755328"/>
          <w:p w14:paraId="0DD4B96F" w14:textId="77777777" w:rsidR="00C741D1" w:rsidRPr="00765939" w:rsidRDefault="00C741D1" w:rsidP="005306BC">
            <w:pPr>
              <w:spacing w:line="240" w:lineRule="exact"/>
              <w:jc w:val="center"/>
              <w:rPr>
                <w:sz w:val="22"/>
              </w:rPr>
            </w:pPr>
            <w:r w:rsidRPr="00765939">
              <w:rPr>
                <w:rFonts w:hint="eastAsia"/>
                <w:noProof/>
                <w:sz w:val="22"/>
              </w:rPr>
              <w:t>206mg　　8.0mm　　3.3mm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85A2" w14:textId="77777777" w:rsidR="00C741D1" w:rsidRPr="00765939" w:rsidRDefault="00C741D1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765939">
              <w:rPr>
                <w:spacing w:val="-20"/>
                <w:sz w:val="22"/>
              </w:rPr>
              <w:t>白色～淡黄白色の</w:t>
            </w:r>
          </w:p>
          <w:p w14:paraId="3E455512" w14:textId="77777777" w:rsidR="00C741D1" w:rsidRPr="00765939" w:rsidRDefault="00C741D1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765939">
              <w:rPr>
                <w:spacing w:val="-20"/>
                <w:sz w:val="22"/>
              </w:rPr>
              <w:t>フィルムコート錠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DD5661" w14:textId="3F9D4F56" w:rsidR="00C741D1" w:rsidRPr="00765939" w:rsidRDefault="00C741D1" w:rsidP="00223396"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permEnd w:id="670590573"/>
      <w:tr w:rsidR="00C741D1" w:rsidRPr="00765939" w14:paraId="20F93788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5E0E99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無包装状態の安定</w:t>
            </w: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</w:p>
        </w:tc>
        <w:tc>
          <w:tcPr>
            <w:tcW w:w="4843" w:type="dxa"/>
            <w:gridSpan w:val="3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2A62F83F" w14:textId="77777777" w:rsidR="00C741D1" w:rsidRPr="00765939" w:rsidRDefault="00C741D1" w:rsidP="005306BC">
            <w:pPr>
              <w:spacing w:line="300" w:lineRule="exact"/>
              <w:ind w:rightChars="-49" w:right="-118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温度（40℃　75％RH　6ヵ月［遮光・気密容器］）</w:t>
            </w:r>
          </w:p>
        </w:tc>
        <w:tc>
          <w:tcPr>
            <w:tcW w:w="3804" w:type="dxa"/>
            <w:gridSpan w:val="3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31DA5B9C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：　変化なし</w:t>
            </w:r>
          </w:p>
        </w:tc>
      </w:tr>
      <w:tr w:rsidR="00C741D1" w:rsidRPr="00765939" w14:paraId="5B831F16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4174E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43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4A8EB5F8" w14:textId="77777777" w:rsidR="00C741D1" w:rsidRPr="00765939" w:rsidRDefault="00C741D1" w:rsidP="005306BC">
            <w:pPr>
              <w:spacing w:line="300" w:lineRule="exact"/>
              <w:ind w:rightChars="-49" w:right="-118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湿度（40℃　75％RH　6ヵ月［遮光・気密容器］）</w:t>
            </w:r>
          </w:p>
        </w:tc>
        <w:tc>
          <w:tcPr>
            <w:tcW w:w="380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5FE7D27E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：　変化なし</w:t>
            </w:r>
          </w:p>
        </w:tc>
      </w:tr>
      <w:tr w:rsidR="00C741D1" w:rsidRPr="00765939" w14:paraId="154C1856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4C7DBC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43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218080F9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>光（曝光量120万lux･</w:t>
            </w:r>
            <w:proofErr w:type="spellStart"/>
            <w:r w:rsidRPr="00765939">
              <w:rPr>
                <w:rFonts w:hint="eastAsia"/>
                <w:sz w:val="22"/>
              </w:rPr>
              <w:t>hr</w:t>
            </w:r>
            <w:proofErr w:type="spellEnd"/>
            <w:r w:rsidRPr="00765939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380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59E0849B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 w:rsidRPr="00765939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>変化</w:t>
            </w:r>
            <w:r w:rsidRPr="00765939">
              <w:rPr>
                <w:rFonts w:hint="eastAsia"/>
                <w:sz w:val="22"/>
              </w:rPr>
              <w:t>なし</w:t>
            </w:r>
          </w:p>
        </w:tc>
      </w:tr>
      <w:tr w:rsidR="00C741D1" w:rsidRPr="00765939" w14:paraId="55A76046" w14:textId="77777777" w:rsidTr="005306BC">
        <w:trPr>
          <w:cantSplit/>
          <w:trHeight w:val="1733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4E4F8B" w14:textId="77777777" w:rsidR="00C741D1" w:rsidRPr="00D11394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0E4E5919" w14:textId="77777777" w:rsidR="00C741D1" w:rsidRPr="00765939" w:rsidRDefault="00C741D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  <w:right w:val="single" w:sz="12" w:space="0" w:color="FFFFFF" w:themeColor="background1"/>
            </w:tcBorders>
            <w:vAlign w:val="bottom"/>
          </w:tcPr>
          <w:p w14:paraId="6EBCC023" w14:textId="77777777" w:rsidR="00C741D1" w:rsidRPr="00EB5173" w:rsidRDefault="00C741D1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EB5173">
              <w:rPr>
                <w:rFonts w:hint="eastAsia"/>
                <w:sz w:val="22"/>
                <w:u w:val="single"/>
              </w:rPr>
              <w:t>溶出試験</w:t>
            </w:r>
          </w:p>
          <w:p w14:paraId="5A23F76C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63B956C" wp14:editId="66E0469E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118110</wp:posOffset>
                  </wp:positionV>
                  <wp:extent cx="2571750" cy="1781810"/>
                  <wp:effectExtent l="0" t="0" r="0" b="8890"/>
                  <wp:wrapNone/>
                  <wp:docPr id="50" name="図 50" descr="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50" descr="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7DC0D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6421B530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7C30E3CD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7AA028DA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6D4C3D49" w14:textId="77777777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20D810BC" w14:textId="320763C3" w:rsidR="00C741D1" w:rsidRPr="00765939" w:rsidRDefault="00A63EAA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857CEF" wp14:editId="19508370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51435</wp:posOffset>
                      </wp:positionV>
                      <wp:extent cx="743585" cy="211455"/>
                      <wp:effectExtent l="0" t="0" r="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DFF04" w14:textId="5670EA68" w:rsidR="00A63EAA" w:rsidRPr="00FD5A49" w:rsidRDefault="00A63EAA" w:rsidP="00A63EAA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A63EAA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リーマス錠</w:t>
                                  </w:r>
                                  <w:r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Pr="00A63EAA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57C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2.75pt;margin-top:4.05pt;width:58.5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" filled="f" stroked="f" strokeweight=".5pt">
                      <v:textbox inset="0,0,0,0">
                        <w:txbxContent>
                          <w:p w14:paraId="667DFF04" w14:textId="5670EA68" w:rsidR="00A63EAA" w:rsidRPr="00FD5A49" w:rsidRDefault="00A63EAA" w:rsidP="00A63EAA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A63EAA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リーマス錠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  <w:r w:rsidRPr="00A63EAA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B8A06" wp14:editId="0F29A7D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93345</wp:posOffset>
                      </wp:positionV>
                      <wp:extent cx="497840" cy="177165"/>
                      <wp:effectExtent l="0" t="0" r="0" b="0"/>
                      <wp:wrapNone/>
                      <wp:docPr id="42697205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DF54F" id="正方形/長方形 1" o:spid="_x0000_s1026" style="position:absolute;margin-left:92.25pt;margin-top:7.35pt;width:39.2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" fillcolor="white [3212]" stroked="f" strokeweight="1pt"/>
                  </w:pict>
                </mc:Fallback>
              </mc:AlternateContent>
            </w:r>
          </w:p>
          <w:p w14:paraId="1C06AF7A" w14:textId="1E477409" w:rsidR="00C741D1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786911E" w14:textId="76210600" w:rsidR="00C741D1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107A15C6" w14:textId="152AA2E2" w:rsidR="00C741D1" w:rsidRPr="00765939" w:rsidRDefault="00C741D1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36A219A8" w14:textId="682B84FB" w:rsidR="00C741D1" w:rsidRPr="00765939" w:rsidRDefault="00C741D1" w:rsidP="005306BC">
            <w:pPr>
              <w:spacing w:line="300" w:lineRule="exact"/>
              <w:ind w:rightChars="-41" w:right="-98"/>
              <w:jc w:val="center"/>
              <w:rPr>
                <w:sz w:val="20"/>
              </w:rPr>
            </w:pPr>
            <w:r w:rsidRPr="00765939">
              <w:rPr>
                <w:rFonts w:hAnsi="Times New Roman" w:hint="eastAsia"/>
                <w:sz w:val="21"/>
                <w:szCs w:val="9"/>
              </w:rPr>
              <w:t>本剤の溶出挙動は先発品と同等と判定された。</w:t>
            </w:r>
          </w:p>
        </w:tc>
        <w:tc>
          <w:tcPr>
            <w:tcW w:w="4324" w:type="dxa"/>
            <w:gridSpan w:val="4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03BF1BE0" w14:textId="77777777" w:rsidR="00C741D1" w:rsidRPr="00D11394" w:rsidRDefault="00C741D1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559D0BAF" w14:textId="77777777" w:rsidR="00C741D1" w:rsidRPr="00765939" w:rsidRDefault="00C741D1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021B4D" wp14:editId="7CDE352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155741</wp:posOffset>
                  </wp:positionV>
                  <wp:extent cx="2628583" cy="1684020"/>
                  <wp:effectExtent l="0" t="0" r="635" b="0"/>
                  <wp:wrapNone/>
                  <wp:docPr id="215013577" name="図 1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13577" name="図 1" descr="グラフ, 折れ線グラフ&#10;&#10;自動的に生成された説明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583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D611F8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237BFEF5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66F0C8C1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3E528674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7EFCF105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48B747B3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3A4673AC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3BD05890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42E2664D" w14:textId="77777777" w:rsidR="00C741D1" w:rsidRDefault="00C741D1" w:rsidP="005306BC">
            <w:pPr>
              <w:spacing w:line="300" w:lineRule="exact"/>
              <w:rPr>
                <w:sz w:val="22"/>
              </w:rPr>
            </w:pPr>
          </w:p>
          <w:p w14:paraId="027B7796" w14:textId="77777777" w:rsidR="00C741D1" w:rsidRPr="00765939" w:rsidRDefault="00C741D1" w:rsidP="005306BC">
            <w:pPr>
              <w:spacing w:line="300" w:lineRule="exact"/>
              <w:rPr>
                <w:sz w:val="22"/>
              </w:rPr>
            </w:pPr>
            <w:r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C741D1" w:rsidRPr="00765939" w14:paraId="01CC2ECD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552C6" w14:textId="49DB037E" w:rsidR="00C741D1" w:rsidRPr="00765939" w:rsidRDefault="00C741D1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977496668" w:edGrp="everyone" w:colFirst="0" w:colLast="0"/>
            <w:permStart w:id="7998871" w:edGrp="everyone" w:colFirst="1" w:colLast="1"/>
          </w:p>
          <w:p w14:paraId="5FE52B47" w14:textId="18EF87CF" w:rsidR="00C741D1" w:rsidRPr="00765939" w:rsidRDefault="00C741D1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A2938" w14:textId="1ECEEA96" w:rsidR="00C741D1" w:rsidRPr="00765939" w:rsidRDefault="00C741D1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977496668"/>
    <w:permEnd w:id="7998871"/>
    <w:p w14:paraId="319C6346" w14:textId="3E88C405" w:rsidR="005862FA" w:rsidRPr="00A63EAA" w:rsidRDefault="00C741D1" w:rsidP="00A63EAA">
      <w:pPr>
        <w:spacing w:line="320" w:lineRule="exact"/>
        <w:rPr>
          <w:rFonts w:ascii="ＭＳ Ｐゴシック" w:eastAsia="ＭＳ Ｐゴシック"/>
          <w:sz w:val="28"/>
        </w:rPr>
      </w:pPr>
      <w:r w:rsidRPr="00765939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5862FA" w:rsidRPr="00A63EAA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7143" w14:textId="77777777" w:rsidR="009B119F" w:rsidRDefault="009B119F" w:rsidP="005E55B3">
      <w:r>
        <w:separator/>
      </w:r>
    </w:p>
  </w:endnote>
  <w:endnote w:type="continuationSeparator" w:id="0">
    <w:p w14:paraId="45270C70" w14:textId="77777777" w:rsidR="009B119F" w:rsidRDefault="009B119F" w:rsidP="005E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2DDA" w14:textId="77777777" w:rsidR="009B119F" w:rsidRDefault="009B119F" w:rsidP="005E55B3">
      <w:r>
        <w:separator/>
      </w:r>
    </w:p>
  </w:footnote>
  <w:footnote w:type="continuationSeparator" w:id="0">
    <w:p w14:paraId="004A1661" w14:textId="77777777" w:rsidR="009B119F" w:rsidRDefault="009B119F" w:rsidP="005E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ncWcIOZnzgmNTWafdhfUs4P14FvZ98YXBpuNlFdPDcHu4ilCnPh/XLP+CMIdp8y5f86iVwuMa0MYyiToTvjQw==" w:salt="LkO3lkEIome7WOFA0iPe4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F0"/>
    <w:rsid w:val="00022DF0"/>
    <w:rsid w:val="000248E5"/>
    <w:rsid w:val="00076C44"/>
    <w:rsid w:val="00096B9B"/>
    <w:rsid w:val="000A353F"/>
    <w:rsid w:val="000C2571"/>
    <w:rsid w:val="00121E4A"/>
    <w:rsid w:val="001242D4"/>
    <w:rsid w:val="00170A73"/>
    <w:rsid w:val="0017277C"/>
    <w:rsid w:val="001C7F5D"/>
    <w:rsid w:val="00223396"/>
    <w:rsid w:val="00227C93"/>
    <w:rsid w:val="0027477D"/>
    <w:rsid w:val="002A0C17"/>
    <w:rsid w:val="002A6510"/>
    <w:rsid w:val="002B5F05"/>
    <w:rsid w:val="002E7B44"/>
    <w:rsid w:val="00306A89"/>
    <w:rsid w:val="0032151D"/>
    <w:rsid w:val="00334040"/>
    <w:rsid w:val="00336244"/>
    <w:rsid w:val="0034062A"/>
    <w:rsid w:val="003F6563"/>
    <w:rsid w:val="0043096C"/>
    <w:rsid w:val="0045787F"/>
    <w:rsid w:val="00465D3C"/>
    <w:rsid w:val="00484269"/>
    <w:rsid w:val="005066AA"/>
    <w:rsid w:val="005144AE"/>
    <w:rsid w:val="005375E8"/>
    <w:rsid w:val="00552462"/>
    <w:rsid w:val="00585DCB"/>
    <w:rsid w:val="005862FA"/>
    <w:rsid w:val="005E55B3"/>
    <w:rsid w:val="0062207B"/>
    <w:rsid w:val="006346AF"/>
    <w:rsid w:val="0065231E"/>
    <w:rsid w:val="00666CB8"/>
    <w:rsid w:val="00675242"/>
    <w:rsid w:val="00677F0F"/>
    <w:rsid w:val="00681553"/>
    <w:rsid w:val="006A77AA"/>
    <w:rsid w:val="006C0990"/>
    <w:rsid w:val="006E3BCA"/>
    <w:rsid w:val="0074154F"/>
    <w:rsid w:val="00743636"/>
    <w:rsid w:val="00765939"/>
    <w:rsid w:val="007C158C"/>
    <w:rsid w:val="007D59A0"/>
    <w:rsid w:val="007E3BB0"/>
    <w:rsid w:val="007F412C"/>
    <w:rsid w:val="008367AA"/>
    <w:rsid w:val="0084052B"/>
    <w:rsid w:val="00875FC3"/>
    <w:rsid w:val="00883948"/>
    <w:rsid w:val="00892E69"/>
    <w:rsid w:val="008D7B27"/>
    <w:rsid w:val="008E33EA"/>
    <w:rsid w:val="0091368C"/>
    <w:rsid w:val="00914B2D"/>
    <w:rsid w:val="00915EBF"/>
    <w:rsid w:val="00953567"/>
    <w:rsid w:val="009706ED"/>
    <w:rsid w:val="0097774D"/>
    <w:rsid w:val="00980DE4"/>
    <w:rsid w:val="00983BF4"/>
    <w:rsid w:val="009A50B9"/>
    <w:rsid w:val="009B119F"/>
    <w:rsid w:val="009D426E"/>
    <w:rsid w:val="00A26F70"/>
    <w:rsid w:val="00A367C7"/>
    <w:rsid w:val="00A50AD8"/>
    <w:rsid w:val="00A63EAA"/>
    <w:rsid w:val="00A7578F"/>
    <w:rsid w:val="00A84C5C"/>
    <w:rsid w:val="00A97AB2"/>
    <w:rsid w:val="00AD5DD9"/>
    <w:rsid w:val="00B06827"/>
    <w:rsid w:val="00B14E1D"/>
    <w:rsid w:val="00B42646"/>
    <w:rsid w:val="00B51F6E"/>
    <w:rsid w:val="00C13685"/>
    <w:rsid w:val="00C35F72"/>
    <w:rsid w:val="00C741D1"/>
    <w:rsid w:val="00C77B90"/>
    <w:rsid w:val="00C837FB"/>
    <w:rsid w:val="00CC0D9C"/>
    <w:rsid w:val="00CC5AB9"/>
    <w:rsid w:val="00CC5F52"/>
    <w:rsid w:val="00CD2D54"/>
    <w:rsid w:val="00CE00E1"/>
    <w:rsid w:val="00D03053"/>
    <w:rsid w:val="00D039A7"/>
    <w:rsid w:val="00D17A16"/>
    <w:rsid w:val="00D31C5E"/>
    <w:rsid w:val="00D40276"/>
    <w:rsid w:val="00D45631"/>
    <w:rsid w:val="00D4587C"/>
    <w:rsid w:val="00D4594D"/>
    <w:rsid w:val="00D460C5"/>
    <w:rsid w:val="00D540D2"/>
    <w:rsid w:val="00D641AA"/>
    <w:rsid w:val="00D64F03"/>
    <w:rsid w:val="00DC3CAB"/>
    <w:rsid w:val="00DD25D3"/>
    <w:rsid w:val="00E06E94"/>
    <w:rsid w:val="00E36BF7"/>
    <w:rsid w:val="00E67D3C"/>
    <w:rsid w:val="00EA19A6"/>
    <w:rsid w:val="00EA32A9"/>
    <w:rsid w:val="00EB5173"/>
    <w:rsid w:val="00EC03F9"/>
    <w:rsid w:val="00EE3939"/>
    <w:rsid w:val="00F10C87"/>
    <w:rsid w:val="00F3277C"/>
    <w:rsid w:val="00F46287"/>
    <w:rsid w:val="00F61247"/>
    <w:rsid w:val="00F63E19"/>
    <w:rsid w:val="00F65E9A"/>
    <w:rsid w:val="00FB5AA8"/>
    <w:rsid w:val="00FE15E4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432AA"/>
  <w15:chartTrackingRefBased/>
  <w15:docId w15:val="{CA15F05D-AEB0-4942-AC43-21F122B3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022D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557</Characters>
  <Application>Microsoft Office Word</Application>
  <DocSecurity>8</DocSecurity>
  <Lines>79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製品別比較表_LT100_l_100401</vt:lpstr>
    </vt:vector>
  </TitlesOfParts>
  <Company>藤永製薬株式会社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2018-03-05T02:39:00Z</cp:lastPrinted>
  <dcterms:created xsi:type="dcterms:W3CDTF">2025-03-21T02:21:00Z</dcterms:created>
  <dcterms:modified xsi:type="dcterms:W3CDTF">2026-03-25T02:36:00Z</dcterms:modified>
</cp:coreProperties>
</file>