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F8DD0" w14:textId="11585B94" w:rsidR="00B74391" w:rsidRPr="009634AB" w:rsidRDefault="00B74391" w:rsidP="00B74391">
      <w:pPr>
        <w:jc w:val="right"/>
        <w:rPr>
          <w:rFonts w:ascii="ＭＳ Ｐゴシック" w:eastAsia="ＭＳ Ｐゴシック"/>
        </w:rPr>
      </w:pPr>
      <w:r w:rsidRPr="009634AB">
        <w:rPr>
          <w:rFonts w:ascii="ＭＳ Ｐゴシック" w:eastAsia="ＭＳ Ｐゴシック" w:hint="eastAsia"/>
        </w:rPr>
        <w:t>20</w:t>
      </w:r>
      <w:r>
        <w:rPr>
          <w:rFonts w:ascii="ＭＳ Ｐゴシック" w:eastAsia="ＭＳ Ｐゴシック" w:hint="eastAsia"/>
        </w:rPr>
        <w:t>2</w:t>
      </w:r>
      <w:r w:rsidR="008B6C08">
        <w:rPr>
          <w:rFonts w:ascii="ＭＳ Ｐゴシック" w:eastAsia="ＭＳ Ｐゴシック" w:hint="eastAsia"/>
        </w:rPr>
        <w:t>5</w:t>
      </w:r>
      <w:r w:rsidRPr="009634AB">
        <w:rPr>
          <w:rFonts w:ascii="ＭＳ Ｐゴシック" w:eastAsia="ＭＳ Ｐゴシック" w:hint="eastAsia"/>
        </w:rPr>
        <w:t>年</w:t>
      </w:r>
      <w:r w:rsidR="00303916">
        <w:rPr>
          <w:rFonts w:ascii="ＭＳ Ｐゴシック" w:eastAsia="ＭＳ Ｐゴシック" w:hint="eastAsia"/>
        </w:rPr>
        <w:t>4</w:t>
      </w:r>
      <w:r w:rsidRPr="009634AB">
        <w:rPr>
          <w:rFonts w:ascii="ＭＳ Ｐゴシック" w:eastAsia="ＭＳ Ｐゴシック" w:hint="eastAsia"/>
        </w:rPr>
        <w:t>月</w:t>
      </w:r>
    </w:p>
    <w:tbl>
      <w:tblPr>
        <w:tblpPr w:leftFromText="142" w:rightFromText="142" w:vertAnchor="page" w:horzAnchor="margin" w:tblpX="-165" w:tblpY="1253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4323"/>
        <w:gridCol w:w="71"/>
        <w:gridCol w:w="4253"/>
      </w:tblGrid>
      <w:tr w:rsidR="00B74391" w:rsidRPr="009634AB" w14:paraId="0FF05674" w14:textId="77777777" w:rsidTr="005306BC">
        <w:trPr>
          <w:trHeight w:val="35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101EEF" w14:textId="77777777" w:rsidR="00B74391" w:rsidRPr="009634AB" w:rsidRDefault="00B74391" w:rsidP="005306BC">
            <w:pPr>
              <w:spacing w:line="300" w:lineRule="exact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4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C7F7D68" w14:textId="77777777" w:rsidR="00B74391" w:rsidRPr="009634AB" w:rsidRDefault="00B74391" w:rsidP="005306BC">
            <w:pPr>
              <w:spacing w:line="300" w:lineRule="exact"/>
              <w:jc w:val="center"/>
              <w:rPr>
                <w:rFonts w:ascii="ＭＳ Ｐゴシック" w:eastAsia="ＭＳ Ｐゴシック"/>
                <w:sz w:val="22"/>
              </w:rPr>
            </w:pPr>
            <w:r w:rsidRPr="009634AB">
              <w:rPr>
                <w:rFonts w:ascii="ＭＳ Ｐゴシック" w:eastAsia="ＭＳ Ｐゴシック" w:hint="eastAsia"/>
                <w:sz w:val="22"/>
              </w:rPr>
              <w:t>後発品</w:t>
            </w:r>
          </w:p>
        </w:tc>
        <w:tc>
          <w:tcPr>
            <w:tcW w:w="43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FADCAC" w14:textId="77777777" w:rsidR="00B74391" w:rsidRPr="009634AB" w:rsidRDefault="00B74391" w:rsidP="005306BC">
            <w:pPr>
              <w:spacing w:line="300" w:lineRule="exact"/>
              <w:jc w:val="center"/>
              <w:rPr>
                <w:rFonts w:ascii="ＭＳ Ｐゴシック" w:eastAsia="ＭＳ Ｐゴシック"/>
                <w:sz w:val="22"/>
              </w:rPr>
            </w:pPr>
            <w:r w:rsidRPr="009634AB">
              <w:rPr>
                <w:rFonts w:ascii="ＭＳ Ｐゴシック" w:eastAsia="ＭＳ Ｐゴシック" w:hint="eastAsia"/>
                <w:sz w:val="22"/>
              </w:rPr>
              <w:t>先発品</w:t>
            </w:r>
          </w:p>
        </w:tc>
      </w:tr>
      <w:tr w:rsidR="00B74391" w:rsidRPr="009634AB" w14:paraId="08C05D97" w14:textId="77777777" w:rsidTr="005306BC">
        <w:trPr>
          <w:trHeight w:val="35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315AD1" w14:textId="77777777" w:rsidR="00B74391" w:rsidRPr="009634AB" w:rsidRDefault="00B7439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634AB">
              <w:rPr>
                <w:rFonts w:ascii="ＭＳ Ｐゴシック" w:eastAsia="ＭＳ Ｐゴシック" w:hAnsi="ＭＳ Ｐゴシック" w:hint="eastAsia"/>
                <w:sz w:val="22"/>
              </w:rPr>
              <w:t>商　品　名</w:t>
            </w:r>
          </w:p>
        </w:tc>
        <w:tc>
          <w:tcPr>
            <w:tcW w:w="43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A75B0A9" w14:textId="77777777" w:rsidR="00B74391" w:rsidRPr="009634AB" w:rsidRDefault="00B74391" w:rsidP="005306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バルプロ酸Na</w:t>
            </w:r>
            <w:r w:rsidRPr="009634AB">
              <w:rPr>
                <w:rFonts w:hint="eastAsia"/>
                <w:sz w:val="22"/>
              </w:rPr>
              <w:t>シロップ5％</w:t>
            </w:r>
            <w:r>
              <w:rPr>
                <w:rFonts w:hint="eastAsia"/>
                <w:sz w:val="22"/>
              </w:rPr>
              <w:t>「フジナガ」</w:t>
            </w:r>
          </w:p>
        </w:tc>
        <w:tc>
          <w:tcPr>
            <w:tcW w:w="432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00707BA" w14:textId="475FD391" w:rsidR="00B74391" w:rsidRPr="009634AB" w:rsidRDefault="00303916" w:rsidP="005306BC">
            <w:pPr>
              <w:spacing w:line="300" w:lineRule="exact"/>
              <w:jc w:val="center"/>
              <w:rPr>
                <w:sz w:val="22"/>
              </w:rPr>
            </w:pPr>
            <w:r w:rsidRPr="00303916">
              <w:rPr>
                <w:rFonts w:hint="eastAsia"/>
                <w:sz w:val="22"/>
              </w:rPr>
              <w:t>デパケンシロップ5％</w:t>
            </w:r>
          </w:p>
        </w:tc>
      </w:tr>
      <w:tr w:rsidR="00B74391" w:rsidRPr="009634AB" w14:paraId="6D8D1367" w14:textId="77777777" w:rsidTr="005306BC">
        <w:trPr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D3165D" w14:textId="77777777" w:rsidR="00B74391" w:rsidRPr="009634AB" w:rsidRDefault="00B7439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permStart w:id="1583052656" w:edGrp="everyone" w:colFirst="2" w:colLast="2"/>
            <w:r w:rsidRPr="009634AB">
              <w:rPr>
                <w:rFonts w:ascii="ＭＳ Ｐゴシック" w:eastAsia="ＭＳ Ｐゴシック" w:hAnsi="ＭＳ Ｐゴシック" w:hint="eastAsia"/>
                <w:sz w:val="22"/>
              </w:rPr>
              <w:t>会　社　名</w:t>
            </w:r>
          </w:p>
        </w:tc>
        <w:tc>
          <w:tcPr>
            <w:tcW w:w="4323" w:type="dxa"/>
            <w:tcBorders>
              <w:left w:val="single" w:sz="18" w:space="0" w:color="auto"/>
            </w:tcBorders>
            <w:vAlign w:val="center"/>
          </w:tcPr>
          <w:p w14:paraId="7B0DC393" w14:textId="77777777" w:rsidR="00B74391" w:rsidRPr="009634AB" w:rsidRDefault="00B74391" w:rsidP="005306BC">
            <w:pPr>
              <w:spacing w:line="300" w:lineRule="exact"/>
              <w:jc w:val="center"/>
              <w:rPr>
                <w:sz w:val="22"/>
              </w:rPr>
            </w:pPr>
            <w:r w:rsidRPr="009634AB">
              <w:rPr>
                <w:rFonts w:hint="eastAsia"/>
                <w:sz w:val="22"/>
              </w:rPr>
              <w:t>藤永製薬株式会社－第一三共株式会社</w:t>
            </w:r>
          </w:p>
        </w:tc>
        <w:tc>
          <w:tcPr>
            <w:tcW w:w="4324" w:type="dxa"/>
            <w:gridSpan w:val="2"/>
            <w:tcBorders>
              <w:right w:val="single" w:sz="18" w:space="0" w:color="auto"/>
            </w:tcBorders>
            <w:vAlign w:val="center"/>
          </w:tcPr>
          <w:p w14:paraId="5A14DDC7" w14:textId="77777777" w:rsidR="00B74391" w:rsidRPr="009634AB" w:rsidRDefault="00B74391" w:rsidP="005306BC">
            <w:pPr>
              <w:spacing w:line="300" w:lineRule="exact"/>
              <w:jc w:val="center"/>
              <w:rPr>
                <w:sz w:val="22"/>
              </w:rPr>
            </w:pPr>
          </w:p>
        </w:tc>
      </w:tr>
      <w:permEnd w:id="1583052656"/>
      <w:tr w:rsidR="00B74391" w:rsidRPr="009634AB" w14:paraId="70EAE6EC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2E36C6" w14:textId="77777777" w:rsidR="00B74391" w:rsidRPr="009634AB" w:rsidRDefault="00B7439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634AB">
              <w:rPr>
                <w:rFonts w:ascii="ＭＳ Ｐゴシック" w:eastAsia="ＭＳ Ｐゴシック" w:hAnsi="ＭＳ Ｐゴシック" w:hint="eastAsia"/>
                <w:sz w:val="22"/>
              </w:rPr>
              <w:t>規　　　格</w:t>
            </w:r>
          </w:p>
        </w:tc>
        <w:tc>
          <w:tcPr>
            <w:tcW w:w="864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F83A8B" w14:textId="77777777" w:rsidR="00B74391" w:rsidRPr="009634AB" w:rsidRDefault="00B74391" w:rsidP="005306BC">
            <w:pPr>
              <w:spacing w:line="300" w:lineRule="exact"/>
              <w:jc w:val="center"/>
              <w:rPr>
                <w:sz w:val="22"/>
              </w:rPr>
            </w:pPr>
            <w:r w:rsidRPr="009634AB">
              <w:rPr>
                <w:rFonts w:hint="eastAsia"/>
                <w:sz w:val="22"/>
              </w:rPr>
              <w:t>1mL中に日本薬局方バルプロ酸ナトリウム50mgを含有する。</w:t>
            </w:r>
          </w:p>
        </w:tc>
      </w:tr>
      <w:tr w:rsidR="00B74391" w:rsidRPr="009634AB" w14:paraId="7EFD396E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A9D275" w14:textId="77777777" w:rsidR="00B74391" w:rsidRPr="009634AB" w:rsidRDefault="00B7439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634AB">
              <w:rPr>
                <w:rFonts w:ascii="ＭＳ Ｐゴシック" w:eastAsia="ＭＳ Ｐゴシック" w:hAnsi="ＭＳ Ｐゴシック" w:hint="eastAsia"/>
                <w:sz w:val="22"/>
              </w:rPr>
              <w:t>薬効分類名</w:t>
            </w:r>
          </w:p>
        </w:tc>
        <w:tc>
          <w:tcPr>
            <w:tcW w:w="864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FBD3E7" w14:textId="77777777" w:rsidR="00B74391" w:rsidRPr="009634AB" w:rsidRDefault="00B74391" w:rsidP="005306BC">
            <w:pPr>
              <w:spacing w:line="300" w:lineRule="exact"/>
              <w:jc w:val="center"/>
              <w:rPr>
                <w:sz w:val="22"/>
              </w:rPr>
            </w:pPr>
            <w:r w:rsidRPr="009634AB">
              <w:rPr>
                <w:sz w:val="22"/>
              </w:rPr>
              <w:t>抗てんかん剤</w:t>
            </w:r>
            <w:r w:rsidRPr="009634AB">
              <w:rPr>
                <w:rFonts w:hint="eastAsia"/>
                <w:sz w:val="22"/>
              </w:rPr>
              <w:t>、</w:t>
            </w:r>
            <w:r w:rsidRPr="009634AB">
              <w:rPr>
                <w:sz w:val="22"/>
              </w:rPr>
              <w:t>躁病・躁状態治療剤</w:t>
            </w:r>
            <w:r w:rsidRPr="009634AB">
              <w:rPr>
                <w:rFonts w:hint="eastAsia"/>
                <w:sz w:val="22"/>
              </w:rPr>
              <w:t>、片頭痛治療剤</w:t>
            </w:r>
          </w:p>
        </w:tc>
      </w:tr>
      <w:tr w:rsidR="00B74391" w:rsidRPr="009634AB" w14:paraId="21D2CC3A" w14:textId="77777777" w:rsidTr="005306BC">
        <w:trPr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911C1C" w14:textId="77777777" w:rsidR="00B74391" w:rsidRPr="009634AB" w:rsidRDefault="00B7439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634AB">
              <w:rPr>
                <w:rFonts w:ascii="ＭＳ Ｐゴシック" w:eastAsia="ＭＳ Ｐゴシック" w:hAnsi="ＭＳ Ｐゴシック" w:hint="eastAsia"/>
                <w:sz w:val="22"/>
              </w:rPr>
              <w:t>薬　　　価</w:t>
            </w:r>
          </w:p>
        </w:tc>
        <w:tc>
          <w:tcPr>
            <w:tcW w:w="4323" w:type="dxa"/>
            <w:tcBorders>
              <w:left w:val="single" w:sz="18" w:space="0" w:color="auto"/>
            </w:tcBorders>
            <w:vAlign w:val="center"/>
          </w:tcPr>
          <w:p w14:paraId="00F02E6D" w14:textId="6716E491" w:rsidR="00B74391" w:rsidRPr="009634AB" w:rsidRDefault="008B6C08" w:rsidP="005306BC">
            <w:pPr>
              <w:tabs>
                <w:tab w:val="left" w:pos="1753"/>
              </w:tabs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7.00</w:t>
            </w:r>
            <w:r w:rsidR="00B74391" w:rsidRPr="009634AB">
              <w:rPr>
                <w:rFonts w:hint="eastAsia"/>
                <w:sz w:val="22"/>
              </w:rPr>
              <w:t>円/mL</w:t>
            </w:r>
          </w:p>
        </w:tc>
        <w:tc>
          <w:tcPr>
            <w:tcW w:w="4324" w:type="dxa"/>
            <w:gridSpan w:val="2"/>
            <w:tcBorders>
              <w:right w:val="single" w:sz="18" w:space="0" w:color="auto"/>
            </w:tcBorders>
            <w:vAlign w:val="center"/>
          </w:tcPr>
          <w:p w14:paraId="1931AD51" w14:textId="10D7C95F" w:rsidR="00B74391" w:rsidRPr="009634AB" w:rsidRDefault="00B74391" w:rsidP="005306BC">
            <w:pPr>
              <w:tabs>
                <w:tab w:val="left" w:pos="1753"/>
              </w:tabs>
              <w:spacing w:line="300" w:lineRule="exact"/>
              <w:jc w:val="center"/>
              <w:rPr>
                <w:sz w:val="22"/>
              </w:rPr>
            </w:pPr>
            <w:r w:rsidRPr="009634AB">
              <w:rPr>
                <w:rFonts w:hint="eastAsia"/>
                <w:sz w:val="22"/>
              </w:rPr>
              <w:t>7.</w:t>
            </w:r>
            <w:r w:rsidR="008B6C08">
              <w:rPr>
                <w:rFonts w:hint="eastAsia"/>
                <w:sz w:val="22"/>
              </w:rPr>
              <w:t>9</w:t>
            </w:r>
            <w:r w:rsidRPr="009634AB">
              <w:rPr>
                <w:rFonts w:hint="eastAsia"/>
                <w:sz w:val="22"/>
              </w:rPr>
              <w:t>0円/mL</w:t>
            </w:r>
          </w:p>
        </w:tc>
      </w:tr>
      <w:tr w:rsidR="00B74391" w:rsidRPr="009634AB" w14:paraId="66030DF9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F19D35" w14:textId="77777777" w:rsidR="00B74391" w:rsidRPr="009634AB" w:rsidRDefault="00B7439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634AB">
              <w:rPr>
                <w:rFonts w:ascii="ＭＳ Ｐゴシック" w:eastAsia="ＭＳ Ｐゴシック" w:hAnsi="ＭＳ Ｐゴシック" w:hint="eastAsia"/>
                <w:sz w:val="22"/>
              </w:rPr>
              <w:t>薬　価　差</w:t>
            </w:r>
          </w:p>
        </w:tc>
        <w:tc>
          <w:tcPr>
            <w:tcW w:w="864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28CB11" w14:textId="77777777" w:rsidR="00B74391" w:rsidRPr="009634AB" w:rsidRDefault="00B74391" w:rsidP="005306BC">
            <w:pPr>
              <w:tabs>
                <w:tab w:val="left" w:pos="1753"/>
              </w:tabs>
              <w:spacing w:line="300" w:lineRule="exact"/>
              <w:jc w:val="center"/>
              <w:rPr>
                <w:sz w:val="22"/>
              </w:rPr>
            </w:pPr>
            <w:r w:rsidRPr="009634AB">
              <w:rPr>
                <w:sz w:val="22"/>
              </w:rPr>
              <w:t>0.9</w:t>
            </w:r>
            <w:r w:rsidRPr="009634AB">
              <w:rPr>
                <w:rFonts w:hint="eastAsia"/>
                <w:sz w:val="22"/>
              </w:rPr>
              <w:t>0円/mL</w:t>
            </w:r>
          </w:p>
        </w:tc>
      </w:tr>
      <w:tr w:rsidR="00B74391" w:rsidRPr="009634AB" w14:paraId="14FFD3F4" w14:textId="77777777" w:rsidTr="005306BC">
        <w:trPr>
          <w:cantSplit/>
          <w:trHeight w:val="629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3BF3E5" w14:textId="77777777" w:rsidR="00B74391" w:rsidRPr="009634AB" w:rsidRDefault="00B7439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634AB">
              <w:rPr>
                <w:rFonts w:ascii="ＭＳ Ｐゴシック" w:eastAsia="ＭＳ Ｐゴシック" w:hAnsi="ＭＳ Ｐゴシック" w:hint="eastAsia"/>
                <w:sz w:val="22"/>
              </w:rPr>
              <w:t>効能・効果</w:t>
            </w:r>
          </w:p>
        </w:tc>
        <w:tc>
          <w:tcPr>
            <w:tcW w:w="864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085FAB" w14:textId="77777777" w:rsidR="00B74391" w:rsidRPr="009634AB" w:rsidRDefault="00B74391" w:rsidP="005306BC">
            <w:pPr>
              <w:spacing w:line="300" w:lineRule="exact"/>
              <w:ind w:left="220" w:hangingChars="100" w:hanging="220"/>
              <w:rPr>
                <w:sz w:val="22"/>
                <w:szCs w:val="22"/>
              </w:rPr>
            </w:pPr>
            <w:r w:rsidRPr="009634AB">
              <w:rPr>
                <w:rFonts w:hint="eastAsia"/>
                <w:sz w:val="22"/>
                <w:szCs w:val="22"/>
              </w:rPr>
              <w:t>１．各種てんかん（小発作・焦点発作・精神運動発作ならびに混合発作）およびてんかんに伴う性格行動障害（不機嫌・易怒性等）の治療</w:t>
            </w:r>
          </w:p>
          <w:p w14:paraId="454B2E43" w14:textId="77777777" w:rsidR="00B74391" w:rsidRPr="009634AB" w:rsidRDefault="00B74391" w:rsidP="005306BC">
            <w:pPr>
              <w:spacing w:line="300" w:lineRule="exact"/>
              <w:rPr>
                <w:sz w:val="22"/>
                <w:szCs w:val="22"/>
              </w:rPr>
            </w:pPr>
            <w:r w:rsidRPr="009634AB">
              <w:rPr>
                <w:rFonts w:hint="eastAsia"/>
                <w:sz w:val="22"/>
                <w:szCs w:val="22"/>
              </w:rPr>
              <w:t>２．躁病および躁うつ病の躁状態の治療</w:t>
            </w:r>
          </w:p>
          <w:p w14:paraId="703AA604" w14:textId="77777777" w:rsidR="00B74391" w:rsidRPr="009634AB" w:rsidRDefault="00B74391" w:rsidP="005306BC">
            <w:pPr>
              <w:spacing w:line="300" w:lineRule="exact"/>
              <w:rPr>
                <w:sz w:val="22"/>
                <w:szCs w:val="22"/>
              </w:rPr>
            </w:pPr>
            <w:r w:rsidRPr="009634AB">
              <w:rPr>
                <w:rFonts w:hint="eastAsia"/>
                <w:sz w:val="22"/>
                <w:szCs w:val="22"/>
              </w:rPr>
              <w:t>３．片頭痛発作の発症抑制　　　　　　　　　　　　　　　　　　　　　　　　　　　　　　　　【先発と同じ】</w:t>
            </w:r>
          </w:p>
        </w:tc>
      </w:tr>
      <w:tr w:rsidR="00B74391" w:rsidRPr="009634AB" w14:paraId="159CBAA4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72EBB7" w14:textId="77777777" w:rsidR="00B74391" w:rsidRPr="009634AB" w:rsidRDefault="00B7439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634AB">
              <w:rPr>
                <w:rFonts w:ascii="ＭＳ Ｐゴシック" w:eastAsia="ＭＳ Ｐゴシック" w:hAnsi="ＭＳ Ｐゴシック" w:hint="eastAsia"/>
                <w:sz w:val="22"/>
              </w:rPr>
              <w:t>用法・用量</w:t>
            </w:r>
          </w:p>
        </w:tc>
        <w:tc>
          <w:tcPr>
            <w:tcW w:w="864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C9AE8A" w14:textId="77777777" w:rsidR="00B74391" w:rsidRPr="009634AB" w:rsidRDefault="00B74391" w:rsidP="005306BC">
            <w:pPr>
              <w:widowControl/>
              <w:spacing w:line="300" w:lineRule="exact"/>
              <w:ind w:left="220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634AB">
              <w:rPr>
                <w:rFonts w:ascii="ＭＳ Ｐゴシック" w:eastAsia="ＭＳ Ｐゴシック" w:hAnsi="ＭＳ Ｐゴシック" w:hint="eastAsia"/>
                <w:sz w:val="22"/>
              </w:rPr>
              <w:t>１．各種てんかん（小発作・焦点発作・精神運動発作ならびに混合発作）およびてんかんに伴う性格行動障害（不機嫌・易怒性等）の治療</w:t>
            </w:r>
          </w:p>
          <w:p w14:paraId="18399C8E" w14:textId="77777777" w:rsidR="00B74391" w:rsidRPr="009634AB" w:rsidRDefault="00B74391" w:rsidP="005306B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634AB">
              <w:rPr>
                <w:rFonts w:ascii="ＭＳ Ｐゴシック" w:eastAsia="ＭＳ Ｐゴシック" w:hAnsi="ＭＳ Ｐゴシック" w:hint="eastAsia"/>
                <w:sz w:val="22"/>
              </w:rPr>
              <w:t>２．躁病および躁うつ病の躁状態の治療</w:t>
            </w:r>
          </w:p>
          <w:p w14:paraId="7537C4CE" w14:textId="77777777" w:rsidR="00B74391" w:rsidRPr="009634AB" w:rsidRDefault="00B74391" w:rsidP="005306BC">
            <w:pPr>
              <w:widowControl/>
              <w:spacing w:line="300" w:lineRule="exact"/>
              <w:ind w:leftChars="92" w:left="221"/>
              <w:jc w:val="left"/>
              <w:rPr>
                <w:sz w:val="22"/>
              </w:rPr>
            </w:pPr>
            <w:r w:rsidRPr="009634AB">
              <w:rPr>
                <w:rFonts w:hint="eastAsia"/>
                <w:sz w:val="22"/>
              </w:rPr>
              <w:t>通常1日量8～24mL（バルプロ酸ナトリウムとして400～1,200mg）を1日2～3回に分けて経口投与する。</w:t>
            </w:r>
          </w:p>
          <w:p w14:paraId="77860F24" w14:textId="77777777" w:rsidR="00B74391" w:rsidRPr="009634AB" w:rsidRDefault="00B74391" w:rsidP="005306BC">
            <w:pPr>
              <w:widowControl/>
              <w:spacing w:line="300" w:lineRule="exact"/>
              <w:ind w:firstLineChars="100" w:firstLine="220"/>
              <w:jc w:val="left"/>
              <w:rPr>
                <w:sz w:val="22"/>
              </w:rPr>
            </w:pPr>
            <w:r w:rsidRPr="009634AB">
              <w:rPr>
                <w:rFonts w:hint="eastAsia"/>
                <w:sz w:val="22"/>
              </w:rPr>
              <w:t>ただし、年齢・症状に応じ適宜増減する。</w:t>
            </w:r>
          </w:p>
          <w:p w14:paraId="6CFFBF1A" w14:textId="77777777" w:rsidR="00B74391" w:rsidRPr="009634AB" w:rsidRDefault="00B74391" w:rsidP="005306B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634AB">
              <w:rPr>
                <w:rFonts w:ascii="ＭＳ Ｐゴシック" w:eastAsia="ＭＳ Ｐゴシック" w:hAnsi="ＭＳ Ｐゴシック" w:hint="eastAsia"/>
                <w:sz w:val="22"/>
              </w:rPr>
              <w:t>３．片頭痛発作の発症抑制</w:t>
            </w:r>
          </w:p>
          <w:p w14:paraId="2A533F5C" w14:textId="77777777" w:rsidR="00B74391" w:rsidRPr="009634AB" w:rsidRDefault="00B74391" w:rsidP="005306BC">
            <w:pPr>
              <w:widowControl/>
              <w:spacing w:line="300" w:lineRule="exact"/>
              <w:ind w:leftChars="92" w:left="221"/>
              <w:jc w:val="left"/>
              <w:rPr>
                <w:sz w:val="22"/>
              </w:rPr>
            </w:pPr>
            <w:r w:rsidRPr="009634AB">
              <w:rPr>
                <w:rFonts w:hint="eastAsia"/>
                <w:sz w:val="22"/>
              </w:rPr>
              <w:t>通常1日量8～16mL（バルプロ酸ナトリウムとして400～800mg）を1日2～3回に分けて経口投与する。</w:t>
            </w:r>
          </w:p>
          <w:p w14:paraId="56B26A16" w14:textId="77777777" w:rsidR="00B74391" w:rsidRPr="009634AB" w:rsidRDefault="00B74391" w:rsidP="005306BC">
            <w:pPr>
              <w:widowControl/>
              <w:spacing w:line="300" w:lineRule="exact"/>
              <w:ind w:leftChars="92" w:left="221"/>
              <w:jc w:val="left"/>
              <w:rPr>
                <w:sz w:val="22"/>
              </w:rPr>
            </w:pPr>
            <w:r w:rsidRPr="009634AB">
              <w:rPr>
                <w:rFonts w:hint="eastAsia"/>
                <w:sz w:val="22"/>
              </w:rPr>
              <w:t>なお、年齢・症状に応じ適宜増減するが、1日量として20mL（バルプロ酸ナトリウムとして1,000mg）を超えないこと。　　　　　　　　　　　　　　　　　　　　　　　　　　　　　　　【先発と同じ】</w:t>
            </w:r>
          </w:p>
        </w:tc>
      </w:tr>
      <w:tr w:rsidR="00B74391" w:rsidRPr="009634AB" w14:paraId="0EB03A96" w14:textId="77777777" w:rsidTr="005306BC">
        <w:trPr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B0E797" w14:textId="77777777" w:rsidR="00B74391" w:rsidRPr="009634AB" w:rsidRDefault="00B7439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634AB">
              <w:rPr>
                <w:rFonts w:ascii="ＭＳ Ｐゴシック" w:eastAsia="ＭＳ Ｐゴシック" w:hAnsi="ＭＳ Ｐゴシック" w:hint="eastAsia"/>
                <w:sz w:val="22"/>
              </w:rPr>
              <w:t>添　加　物</w:t>
            </w:r>
          </w:p>
        </w:tc>
        <w:tc>
          <w:tcPr>
            <w:tcW w:w="43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5B166AA" w14:textId="77777777" w:rsidR="00B74391" w:rsidRPr="009634AB" w:rsidRDefault="00B74391" w:rsidP="005306BC">
            <w:pPr>
              <w:spacing w:line="300" w:lineRule="exact"/>
              <w:jc w:val="left"/>
              <w:rPr>
                <w:sz w:val="22"/>
              </w:rPr>
            </w:pPr>
            <w:r w:rsidRPr="009634AB">
              <w:rPr>
                <w:sz w:val="22"/>
              </w:rPr>
              <w:t>白糖、パラオキシ安息香酸メチル、パラオキシ安息香酸プロピル、香料</w:t>
            </w:r>
          </w:p>
        </w:tc>
        <w:tc>
          <w:tcPr>
            <w:tcW w:w="432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BC8DA8" w14:textId="77777777" w:rsidR="00B74391" w:rsidRDefault="00B74391" w:rsidP="005306BC">
            <w:pPr>
              <w:spacing w:line="300" w:lineRule="exact"/>
              <w:jc w:val="left"/>
              <w:rPr>
                <w:sz w:val="22"/>
              </w:rPr>
            </w:pPr>
            <w:r w:rsidRPr="009634AB">
              <w:rPr>
                <w:sz w:val="22"/>
              </w:rPr>
              <w:t>赤色102号、白糖、</w:t>
            </w:r>
            <w:r>
              <w:rPr>
                <w:sz w:val="22"/>
              </w:rPr>
              <w:t>パラオキシ安息香酸プロピル、パラオキシ安息香酸メチル</w:t>
            </w:r>
          </w:p>
          <w:p w14:paraId="29933049" w14:textId="77777777" w:rsidR="00B74391" w:rsidRPr="009634AB" w:rsidRDefault="00B74391" w:rsidP="005306BC">
            <w:pPr>
              <w:spacing w:line="300" w:lineRule="exact"/>
              <w:jc w:val="left"/>
              <w:rPr>
                <w:sz w:val="22"/>
              </w:rPr>
            </w:pPr>
            <w:r w:rsidRPr="009634AB">
              <w:rPr>
                <w:sz w:val="22"/>
              </w:rPr>
              <w:t>香料</w:t>
            </w:r>
            <w:r>
              <w:rPr>
                <w:sz w:val="22"/>
              </w:rPr>
              <w:t>成分として</w:t>
            </w:r>
            <w:r w:rsidRPr="009634AB">
              <w:rPr>
                <w:sz w:val="22"/>
              </w:rPr>
              <w:t>エタノール、グリセリン、プロピレングリコール</w:t>
            </w:r>
          </w:p>
        </w:tc>
      </w:tr>
      <w:tr w:rsidR="00B74391" w:rsidRPr="009634AB" w14:paraId="3B9661B9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C44CB5" w14:textId="77777777" w:rsidR="00B74391" w:rsidRPr="009634AB" w:rsidRDefault="00B7439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634AB">
              <w:rPr>
                <w:rFonts w:ascii="ＭＳ Ｐゴシック" w:eastAsia="ＭＳ Ｐゴシック" w:hAnsi="ＭＳ Ｐゴシック" w:hint="eastAsia"/>
                <w:sz w:val="22"/>
              </w:rPr>
              <w:t>規制区分</w:t>
            </w:r>
          </w:p>
          <w:p w14:paraId="1ABF88C8" w14:textId="77777777" w:rsidR="00B74391" w:rsidRPr="009634AB" w:rsidRDefault="00B7439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634AB">
              <w:rPr>
                <w:rFonts w:ascii="ＭＳ Ｐゴシック" w:eastAsia="ＭＳ Ｐゴシック" w:hAnsi="ＭＳ Ｐゴシック" w:hint="eastAsia"/>
                <w:sz w:val="22"/>
              </w:rPr>
              <w:t>貯　　　法</w:t>
            </w:r>
          </w:p>
        </w:tc>
        <w:tc>
          <w:tcPr>
            <w:tcW w:w="432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3001" w14:textId="77777777" w:rsidR="00B74391" w:rsidRPr="009634AB" w:rsidRDefault="00B74391" w:rsidP="005306BC">
            <w:pPr>
              <w:spacing w:line="300" w:lineRule="exact"/>
              <w:jc w:val="left"/>
              <w:rPr>
                <w:sz w:val="22"/>
              </w:rPr>
            </w:pPr>
            <w:r w:rsidRPr="009634AB">
              <w:rPr>
                <w:rFonts w:hint="eastAsia"/>
                <w:sz w:val="22"/>
              </w:rPr>
              <w:t>処方</w:t>
            </w:r>
            <w:r>
              <w:rPr>
                <w:rFonts w:hint="eastAsia"/>
                <w:sz w:val="22"/>
              </w:rPr>
              <w:t>箋</w:t>
            </w:r>
            <w:r w:rsidRPr="009634AB">
              <w:rPr>
                <w:rFonts w:hint="eastAsia"/>
                <w:sz w:val="22"/>
              </w:rPr>
              <w:t>医薬品</w:t>
            </w:r>
          </w:p>
          <w:p w14:paraId="33117DEA" w14:textId="77777777" w:rsidR="00B74391" w:rsidRPr="009634AB" w:rsidRDefault="00B74391" w:rsidP="005306BC">
            <w:pPr>
              <w:spacing w:line="300" w:lineRule="exact"/>
              <w:jc w:val="left"/>
              <w:rPr>
                <w:sz w:val="22"/>
              </w:rPr>
            </w:pPr>
            <w:r w:rsidRPr="009634AB">
              <w:rPr>
                <w:rFonts w:hint="eastAsia"/>
                <w:sz w:val="22"/>
              </w:rPr>
              <w:t>室温保存　5年</w:t>
            </w:r>
          </w:p>
        </w:tc>
        <w:tc>
          <w:tcPr>
            <w:tcW w:w="432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1854E5" w14:textId="77777777" w:rsidR="00B74391" w:rsidRPr="009634AB" w:rsidRDefault="00B74391" w:rsidP="005306BC">
            <w:pPr>
              <w:spacing w:line="300" w:lineRule="exact"/>
              <w:jc w:val="left"/>
              <w:rPr>
                <w:sz w:val="22"/>
              </w:rPr>
            </w:pPr>
            <w:r w:rsidRPr="009634AB">
              <w:rPr>
                <w:rFonts w:hint="eastAsia"/>
                <w:sz w:val="22"/>
              </w:rPr>
              <w:t>処方</w:t>
            </w:r>
            <w:r>
              <w:rPr>
                <w:rFonts w:hint="eastAsia"/>
                <w:sz w:val="22"/>
              </w:rPr>
              <w:t>箋</w:t>
            </w:r>
            <w:r w:rsidRPr="009634AB">
              <w:rPr>
                <w:rFonts w:hint="eastAsia"/>
                <w:sz w:val="22"/>
              </w:rPr>
              <w:t>医薬品</w:t>
            </w:r>
          </w:p>
          <w:p w14:paraId="5D7DBBB1" w14:textId="77777777" w:rsidR="00B74391" w:rsidRPr="009634AB" w:rsidRDefault="00B74391" w:rsidP="005306BC">
            <w:pPr>
              <w:spacing w:line="300" w:lineRule="exact"/>
              <w:jc w:val="left"/>
              <w:rPr>
                <w:sz w:val="22"/>
              </w:rPr>
            </w:pPr>
            <w:r w:rsidRPr="009634AB">
              <w:rPr>
                <w:rFonts w:hint="eastAsia"/>
                <w:sz w:val="22"/>
              </w:rPr>
              <w:t>室温保存</w:t>
            </w:r>
            <w:r>
              <w:rPr>
                <w:rFonts w:hint="eastAsia"/>
                <w:sz w:val="22"/>
              </w:rPr>
              <w:t xml:space="preserve">　3年</w:t>
            </w:r>
          </w:p>
        </w:tc>
      </w:tr>
      <w:tr w:rsidR="00B74391" w:rsidRPr="009634AB" w14:paraId="7B2A7A20" w14:textId="77777777" w:rsidTr="005306BC">
        <w:trPr>
          <w:cantSplit/>
          <w:trHeight w:val="50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32FC9AE" w14:textId="77777777" w:rsidR="00B74391" w:rsidRPr="009634AB" w:rsidRDefault="00B7439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634AB">
              <w:rPr>
                <w:rFonts w:ascii="ＭＳ Ｐゴシック" w:eastAsia="ＭＳ Ｐゴシック" w:hAnsi="ＭＳ Ｐゴシック" w:hint="eastAsia"/>
                <w:sz w:val="22"/>
              </w:rPr>
              <w:t>製剤の性状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58D907" w14:textId="77777777" w:rsidR="00B74391" w:rsidRPr="009634AB" w:rsidRDefault="00B74391" w:rsidP="005306BC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9634AB">
              <w:rPr>
                <w:sz w:val="22"/>
              </w:rPr>
              <w:t>無色澄</w:t>
            </w:r>
            <w:r w:rsidRPr="009634AB">
              <w:rPr>
                <w:rFonts w:hint="eastAsia"/>
                <w:sz w:val="22"/>
              </w:rPr>
              <w:t>明</w:t>
            </w:r>
            <w:r w:rsidRPr="009634AB">
              <w:rPr>
                <w:sz w:val="22"/>
              </w:rPr>
              <w:t>で芳香</w:t>
            </w:r>
            <w:r w:rsidRPr="009634AB">
              <w:rPr>
                <w:rFonts w:hint="eastAsia"/>
                <w:sz w:val="22"/>
              </w:rPr>
              <w:t>のあ</w:t>
            </w:r>
            <w:r w:rsidRPr="009634AB">
              <w:rPr>
                <w:sz w:val="22"/>
              </w:rPr>
              <w:t>るシロップ剤である。</w:t>
            </w:r>
          </w:p>
          <w:p w14:paraId="0A8A9998" w14:textId="77777777" w:rsidR="00B74391" w:rsidRPr="009634AB" w:rsidRDefault="00B74391" w:rsidP="005306BC">
            <w:pPr>
              <w:spacing w:line="300" w:lineRule="exact"/>
              <w:jc w:val="left"/>
              <w:rPr>
                <w:sz w:val="22"/>
              </w:rPr>
            </w:pPr>
            <w:r w:rsidRPr="009634AB">
              <w:rPr>
                <w:sz w:val="22"/>
              </w:rPr>
              <w:t>（用時、水道水・牛乳による混合希釈可）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30A9A" w14:textId="77777777" w:rsidR="00B74391" w:rsidRPr="009634AB" w:rsidRDefault="00B74391" w:rsidP="005306BC">
            <w:pPr>
              <w:widowControl/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シロップ剤、</w:t>
            </w:r>
            <w:r w:rsidRPr="009634AB">
              <w:rPr>
                <w:rFonts w:hint="eastAsia"/>
                <w:sz w:val="22"/>
              </w:rPr>
              <w:t>赤</w:t>
            </w:r>
            <w:r w:rsidRPr="009634AB">
              <w:rPr>
                <w:sz w:val="22"/>
              </w:rPr>
              <w:t>色澄明、</w:t>
            </w:r>
            <w:r>
              <w:rPr>
                <w:sz w:val="22"/>
              </w:rPr>
              <w:t>甘味</w:t>
            </w:r>
          </w:p>
        </w:tc>
      </w:tr>
      <w:tr w:rsidR="00B74391" w:rsidRPr="009634AB" w14:paraId="466B6B97" w14:textId="77777777" w:rsidTr="005306BC">
        <w:trPr>
          <w:cantSplit/>
          <w:trHeight w:val="70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9C2912" w14:textId="77777777" w:rsidR="00B74391" w:rsidRPr="009634AB" w:rsidRDefault="00B7439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634AB">
              <w:rPr>
                <w:rFonts w:ascii="ＭＳ Ｐゴシック" w:eastAsia="ＭＳ Ｐゴシック" w:hAnsi="ＭＳ Ｐゴシック" w:hint="eastAsia"/>
                <w:sz w:val="22"/>
              </w:rPr>
              <w:t>安　定　性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8" w:space="0" w:color="auto"/>
              <w:right w:val="nil"/>
            </w:tcBorders>
            <w:vAlign w:val="center"/>
          </w:tcPr>
          <w:p w14:paraId="2CE0634B" w14:textId="77777777" w:rsidR="00B74391" w:rsidRPr="009634AB" w:rsidRDefault="00B74391" w:rsidP="005306BC">
            <w:pPr>
              <w:spacing w:line="300" w:lineRule="exact"/>
              <w:ind w:rightChars="-43" w:right="-103"/>
              <w:rPr>
                <w:sz w:val="22"/>
              </w:rPr>
            </w:pPr>
            <w:r w:rsidRPr="009634AB">
              <w:rPr>
                <w:rFonts w:hint="eastAsia"/>
                <w:sz w:val="22"/>
              </w:rPr>
              <w:t>温度（40</w:t>
            </w:r>
            <w:r>
              <w:rPr>
                <w:rFonts w:hint="eastAsia"/>
                <w:sz w:val="22"/>
              </w:rPr>
              <w:t>℃</w:t>
            </w:r>
            <w:r w:rsidRPr="009634AB">
              <w:rPr>
                <w:rFonts w:hint="eastAsia"/>
                <w:sz w:val="22"/>
              </w:rPr>
              <w:t xml:space="preserve">　6ヵ月［遮光・気密容器］）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right w:val="single" w:sz="18" w:space="0" w:color="auto"/>
            </w:tcBorders>
            <w:vAlign w:val="center"/>
          </w:tcPr>
          <w:p w14:paraId="374E0039" w14:textId="77777777" w:rsidR="00B74391" w:rsidRPr="009634AB" w:rsidRDefault="00B74391" w:rsidP="005306BC">
            <w:pPr>
              <w:spacing w:line="300" w:lineRule="exact"/>
              <w:rPr>
                <w:sz w:val="22"/>
              </w:rPr>
            </w:pPr>
            <w:r w:rsidRPr="009634AB">
              <w:rPr>
                <w:rFonts w:hint="eastAsia"/>
                <w:sz w:val="22"/>
              </w:rPr>
              <w:t>：　変化なし</w:t>
            </w:r>
          </w:p>
        </w:tc>
      </w:tr>
      <w:tr w:rsidR="00B74391" w:rsidRPr="009634AB" w14:paraId="3A04CDAE" w14:textId="77777777" w:rsidTr="005306BC">
        <w:trPr>
          <w:cantSplit/>
          <w:trHeight w:val="7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0B5460" w14:textId="77777777" w:rsidR="00B74391" w:rsidRPr="009634AB" w:rsidRDefault="00B7439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14:paraId="27B0BC85" w14:textId="77777777" w:rsidR="00B74391" w:rsidRPr="009634AB" w:rsidRDefault="00B74391" w:rsidP="005306BC">
            <w:pPr>
              <w:spacing w:line="300" w:lineRule="exact"/>
              <w:ind w:rightChars="-43" w:right="-103"/>
              <w:rPr>
                <w:sz w:val="22"/>
              </w:rPr>
            </w:pPr>
            <w:r w:rsidRPr="009634AB">
              <w:rPr>
                <w:rFonts w:hint="eastAsia"/>
                <w:sz w:val="22"/>
              </w:rPr>
              <w:t>湿度（25℃　75％RH　3ヵ月［遮光・気密容器］）</w:t>
            </w:r>
          </w:p>
        </w:tc>
        <w:tc>
          <w:tcPr>
            <w:tcW w:w="4253" w:type="dxa"/>
            <w:tcBorders>
              <w:left w:val="nil"/>
              <w:right w:val="single" w:sz="18" w:space="0" w:color="auto"/>
            </w:tcBorders>
            <w:vAlign w:val="center"/>
          </w:tcPr>
          <w:p w14:paraId="423D0565" w14:textId="77777777" w:rsidR="00B74391" w:rsidRPr="009634AB" w:rsidRDefault="00B74391" w:rsidP="005306BC">
            <w:pPr>
              <w:spacing w:line="300" w:lineRule="exact"/>
              <w:rPr>
                <w:sz w:val="22"/>
              </w:rPr>
            </w:pPr>
            <w:r w:rsidRPr="009634AB">
              <w:rPr>
                <w:rFonts w:hint="eastAsia"/>
                <w:sz w:val="22"/>
              </w:rPr>
              <w:t xml:space="preserve">：　</w:t>
            </w:r>
            <w:r>
              <w:rPr>
                <w:rFonts w:hint="eastAsia"/>
                <w:sz w:val="22"/>
              </w:rPr>
              <w:t>資料なし</w:t>
            </w:r>
          </w:p>
        </w:tc>
      </w:tr>
      <w:tr w:rsidR="00B74391" w:rsidRPr="009634AB" w14:paraId="2F338178" w14:textId="77777777" w:rsidTr="005306BC">
        <w:trPr>
          <w:cantSplit/>
          <w:trHeight w:val="7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536BD1" w14:textId="77777777" w:rsidR="00B74391" w:rsidRPr="009634AB" w:rsidRDefault="00B7439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14:paraId="4C5C2870" w14:textId="77777777" w:rsidR="00B74391" w:rsidRPr="009634AB" w:rsidRDefault="00B74391" w:rsidP="005306BC">
            <w:pPr>
              <w:spacing w:line="300" w:lineRule="exact"/>
              <w:rPr>
                <w:sz w:val="22"/>
              </w:rPr>
            </w:pPr>
            <w:r w:rsidRPr="009634AB">
              <w:rPr>
                <w:rFonts w:hint="eastAsia"/>
                <w:sz w:val="22"/>
              </w:rPr>
              <w:t>光（曝光量60万lux･</w:t>
            </w:r>
            <w:proofErr w:type="spellStart"/>
            <w:r w:rsidRPr="009634AB">
              <w:rPr>
                <w:rFonts w:hint="eastAsia"/>
                <w:sz w:val="22"/>
              </w:rPr>
              <w:t>hr</w:t>
            </w:r>
            <w:proofErr w:type="spellEnd"/>
            <w:r w:rsidRPr="009634AB">
              <w:rPr>
                <w:rFonts w:hint="eastAsia"/>
                <w:sz w:val="22"/>
              </w:rPr>
              <w:t>［気密容器］）</w:t>
            </w:r>
          </w:p>
        </w:tc>
        <w:tc>
          <w:tcPr>
            <w:tcW w:w="4253" w:type="dxa"/>
            <w:tcBorders>
              <w:left w:val="nil"/>
              <w:right w:val="single" w:sz="18" w:space="0" w:color="auto"/>
            </w:tcBorders>
            <w:vAlign w:val="center"/>
          </w:tcPr>
          <w:p w14:paraId="06881FAA" w14:textId="77777777" w:rsidR="00B74391" w:rsidRPr="009634AB" w:rsidRDefault="00B74391" w:rsidP="005306B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：　資料</w:t>
            </w:r>
            <w:r w:rsidRPr="009634AB">
              <w:rPr>
                <w:rFonts w:hint="eastAsia"/>
                <w:sz w:val="22"/>
              </w:rPr>
              <w:t>なし</w:t>
            </w:r>
          </w:p>
        </w:tc>
      </w:tr>
      <w:tr w:rsidR="00B74391" w:rsidRPr="009634AB" w14:paraId="46DA61A1" w14:textId="77777777" w:rsidTr="005306BC">
        <w:trPr>
          <w:cantSplit/>
          <w:trHeight w:val="70"/>
        </w:trPr>
        <w:tc>
          <w:tcPr>
            <w:tcW w:w="139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FAA1B9" w14:textId="77777777" w:rsidR="00B74391" w:rsidRPr="009634AB" w:rsidRDefault="00B7439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634AB">
              <w:rPr>
                <w:rFonts w:ascii="ＭＳ Ｐゴシック" w:eastAsia="ＭＳ Ｐゴシック" w:hAnsi="ＭＳ Ｐゴシック" w:hint="eastAsia"/>
                <w:sz w:val="22"/>
              </w:rPr>
              <w:t>先発品との</w:t>
            </w:r>
          </w:p>
          <w:p w14:paraId="5B1B1AD6" w14:textId="77777777" w:rsidR="00B74391" w:rsidRPr="009634AB" w:rsidRDefault="00B7439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634AB">
              <w:rPr>
                <w:rFonts w:ascii="ＭＳ Ｐゴシック" w:eastAsia="ＭＳ Ｐゴシック" w:hAnsi="ＭＳ Ｐゴシック" w:hint="eastAsia"/>
                <w:sz w:val="22"/>
              </w:rPr>
              <w:t>同等性</w:t>
            </w:r>
          </w:p>
        </w:tc>
        <w:tc>
          <w:tcPr>
            <w:tcW w:w="4323" w:type="dxa"/>
            <w:tcBorders>
              <w:left w:val="single" w:sz="18" w:space="0" w:color="auto"/>
              <w:bottom w:val="nil"/>
              <w:right w:val="single" w:sz="4" w:space="0" w:color="FFFFFF" w:themeColor="background1"/>
            </w:tcBorders>
          </w:tcPr>
          <w:p w14:paraId="39E15B69" w14:textId="77777777" w:rsidR="00B74391" w:rsidRPr="005C71B7" w:rsidRDefault="00B74391" w:rsidP="005306BC">
            <w:pPr>
              <w:spacing w:line="300" w:lineRule="exact"/>
              <w:jc w:val="center"/>
              <w:rPr>
                <w:sz w:val="22"/>
                <w:u w:val="single"/>
              </w:rPr>
            </w:pPr>
            <w:r w:rsidRPr="005C71B7">
              <w:rPr>
                <w:rFonts w:hint="eastAsia"/>
                <w:sz w:val="22"/>
                <w:u w:val="single"/>
              </w:rPr>
              <w:t>溶出試験</w:t>
            </w:r>
          </w:p>
          <w:p w14:paraId="157C928E" w14:textId="77777777" w:rsidR="00B74391" w:rsidRPr="009634AB" w:rsidRDefault="00B74391" w:rsidP="005306BC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4324" w:type="dxa"/>
            <w:gridSpan w:val="2"/>
            <w:tcBorders>
              <w:left w:val="single" w:sz="4" w:space="0" w:color="FFFFFF" w:themeColor="background1"/>
              <w:bottom w:val="nil"/>
              <w:right w:val="single" w:sz="18" w:space="0" w:color="auto"/>
            </w:tcBorders>
          </w:tcPr>
          <w:p w14:paraId="670F0908" w14:textId="77777777" w:rsidR="00B74391" w:rsidRPr="005C71B7" w:rsidRDefault="00B74391" w:rsidP="005306BC">
            <w:pPr>
              <w:widowControl/>
              <w:spacing w:line="300" w:lineRule="exact"/>
              <w:jc w:val="center"/>
              <w:rPr>
                <w:sz w:val="22"/>
                <w:u w:val="single"/>
              </w:rPr>
            </w:pPr>
            <w:r w:rsidRPr="005C71B7">
              <w:rPr>
                <w:rFonts w:hint="eastAsia"/>
                <w:sz w:val="22"/>
                <w:u w:val="single"/>
              </w:rPr>
              <w:t>血中濃度比較試験</w:t>
            </w:r>
          </w:p>
        </w:tc>
      </w:tr>
      <w:tr w:rsidR="00B74391" w:rsidRPr="009634AB" w14:paraId="4C073EDC" w14:textId="77777777" w:rsidTr="005306BC">
        <w:trPr>
          <w:cantSplit/>
          <w:trHeight w:val="70"/>
        </w:trPr>
        <w:tc>
          <w:tcPr>
            <w:tcW w:w="139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042A4" w14:textId="77777777" w:rsidR="00B74391" w:rsidRPr="009634AB" w:rsidRDefault="00B7439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2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0696FA9" w14:textId="77777777" w:rsidR="00B74391" w:rsidRPr="009634AB" w:rsidRDefault="00B74391" w:rsidP="005306BC">
            <w:pPr>
              <w:spacing w:line="300" w:lineRule="exact"/>
              <w:rPr>
                <w:sz w:val="22"/>
              </w:rPr>
            </w:pPr>
            <w:r w:rsidRPr="009634AB">
              <w:rPr>
                <w:rFonts w:hint="eastAsia"/>
                <w:sz w:val="22"/>
              </w:rPr>
              <w:t>液剤のため品質再評価（溶出試験）には該当しない。</w:t>
            </w:r>
          </w:p>
        </w:tc>
        <w:tc>
          <w:tcPr>
            <w:tcW w:w="4324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</w:tcPr>
          <w:p w14:paraId="57ED7751" w14:textId="77777777" w:rsidR="00B74391" w:rsidRPr="009634AB" w:rsidRDefault="00B74391" w:rsidP="005306BC">
            <w:pPr>
              <w:spacing w:line="300" w:lineRule="exact"/>
              <w:rPr>
                <w:sz w:val="22"/>
              </w:rPr>
            </w:pPr>
            <w:r w:rsidRPr="009634AB">
              <w:rPr>
                <w:rFonts w:hint="eastAsia"/>
                <w:sz w:val="22"/>
              </w:rPr>
              <w:t>本剤は1980年の生物学的同等性試験ガイドライン以前の承認のため、ヒトによる生物学的同等性試験は実施していない。</w:t>
            </w:r>
          </w:p>
        </w:tc>
      </w:tr>
      <w:tr w:rsidR="00B74391" w:rsidRPr="009634AB" w14:paraId="6BA6A2AF" w14:textId="77777777" w:rsidTr="005306BC">
        <w:trPr>
          <w:cantSplit/>
          <w:trHeight w:val="360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034EFE" w14:textId="77777777" w:rsidR="00B74391" w:rsidRPr="009634AB" w:rsidRDefault="00B74391" w:rsidP="005306BC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permStart w:id="1945122835" w:edGrp="everyone" w:colFirst="0" w:colLast="0"/>
            <w:permStart w:id="450368216" w:edGrp="everyone" w:colFirst="1" w:colLast="1"/>
          </w:p>
          <w:p w14:paraId="12FA54A5" w14:textId="77777777" w:rsidR="00B74391" w:rsidRPr="009634AB" w:rsidRDefault="00B74391" w:rsidP="005306BC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8E06C6" w14:textId="77777777" w:rsidR="00B74391" w:rsidRPr="009634AB" w:rsidRDefault="00B74391" w:rsidP="005306BC">
            <w:pPr>
              <w:spacing w:line="300" w:lineRule="exact"/>
              <w:rPr>
                <w:sz w:val="22"/>
              </w:rPr>
            </w:pPr>
          </w:p>
        </w:tc>
      </w:tr>
    </w:tbl>
    <w:permEnd w:id="1945122835"/>
    <w:permEnd w:id="450368216"/>
    <w:p w14:paraId="3912B958" w14:textId="4E332171" w:rsidR="003264AA" w:rsidRPr="00303916" w:rsidRDefault="00B74391" w:rsidP="00303916">
      <w:pPr>
        <w:spacing w:line="320" w:lineRule="exact"/>
        <w:rPr>
          <w:rFonts w:ascii="ＭＳ Ｐゴシック" w:eastAsia="ＭＳ Ｐゴシック"/>
          <w:sz w:val="28"/>
        </w:rPr>
      </w:pPr>
      <w:r w:rsidRPr="009634AB">
        <w:rPr>
          <w:rFonts w:ascii="ＭＳ Ｐゴシック" w:eastAsia="ＭＳ Ｐゴシック" w:hint="eastAsia"/>
          <w:sz w:val="28"/>
        </w:rPr>
        <w:t>製品別比較表（先発品との比較）</w:t>
      </w:r>
    </w:p>
    <w:sectPr w:rsidR="003264AA" w:rsidRPr="00303916">
      <w:pgSz w:w="11906" w:h="16838" w:code="9"/>
      <w:pgMar w:top="567" w:right="1134" w:bottom="284" w:left="1134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AE0B6" w14:textId="77777777" w:rsidR="00CA13AD" w:rsidRDefault="00CA13AD" w:rsidP="001F7759">
      <w:r>
        <w:separator/>
      </w:r>
    </w:p>
  </w:endnote>
  <w:endnote w:type="continuationSeparator" w:id="0">
    <w:p w14:paraId="12E09900" w14:textId="77777777" w:rsidR="00CA13AD" w:rsidRDefault="00CA13AD" w:rsidP="001F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7E1EB" w14:textId="77777777" w:rsidR="00CA13AD" w:rsidRDefault="00CA13AD" w:rsidP="001F7759">
      <w:r>
        <w:separator/>
      </w:r>
    </w:p>
  </w:footnote>
  <w:footnote w:type="continuationSeparator" w:id="0">
    <w:p w14:paraId="55ABA42A" w14:textId="77777777" w:rsidR="00CA13AD" w:rsidRDefault="00CA13AD" w:rsidP="001F7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IPFYuP0EO17BKYBq3xRUsopV3vCAMfv3gDIQdug27le6Vo0a3JnK0LdQcKKtOGVIVD2dGz194tgn1asJsp+5PQ==" w:salt="v+8b9hMXt8AHWXEPM51srw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CFB"/>
    <w:rsid w:val="000109DD"/>
    <w:rsid w:val="00027B93"/>
    <w:rsid w:val="00071F05"/>
    <w:rsid w:val="00073CBC"/>
    <w:rsid w:val="00081EEF"/>
    <w:rsid w:val="00093721"/>
    <w:rsid w:val="000E6A64"/>
    <w:rsid w:val="00113481"/>
    <w:rsid w:val="00120AB3"/>
    <w:rsid w:val="001342CD"/>
    <w:rsid w:val="001B2908"/>
    <w:rsid w:val="001F7759"/>
    <w:rsid w:val="00222A0A"/>
    <w:rsid w:val="002755B5"/>
    <w:rsid w:val="002961D8"/>
    <w:rsid w:val="002F2991"/>
    <w:rsid w:val="00303916"/>
    <w:rsid w:val="003264AA"/>
    <w:rsid w:val="0034078E"/>
    <w:rsid w:val="00346C5F"/>
    <w:rsid w:val="0037434D"/>
    <w:rsid w:val="003A1CF8"/>
    <w:rsid w:val="003B68F2"/>
    <w:rsid w:val="003D364B"/>
    <w:rsid w:val="003D5F5C"/>
    <w:rsid w:val="003F1F6D"/>
    <w:rsid w:val="0040431E"/>
    <w:rsid w:val="004318C5"/>
    <w:rsid w:val="0049670F"/>
    <w:rsid w:val="004A1D8A"/>
    <w:rsid w:val="00553311"/>
    <w:rsid w:val="005C6DFD"/>
    <w:rsid w:val="005C71B7"/>
    <w:rsid w:val="005D4249"/>
    <w:rsid w:val="005F06FB"/>
    <w:rsid w:val="00632B4A"/>
    <w:rsid w:val="006A587F"/>
    <w:rsid w:val="006F09EB"/>
    <w:rsid w:val="006F301E"/>
    <w:rsid w:val="006F343B"/>
    <w:rsid w:val="0077301F"/>
    <w:rsid w:val="007A5D85"/>
    <w:rsid w:val="007B181F"/>
    <w:rsid w:val="007B445A"/>
    <w:rsid w:val="0085518E"/>
    <w:rsid w:val="0087386E"/>
    <w:rsid w:val="00882147"/>
    <w:rsid w:val="00885419"/>
    <w:rsid w:val="008B6C08"/>
    <w:rsid w:val="008D72B7"/>
    <w:rsid w:val="009110E9"/>
    <w:rsid w:val="00931619"/>
    <w:rsid w:val="0094361E"/>
    <w:rsid w:val="0094696D"/>
    <w:rsid w:val="009634AB"/>
    <w:rsid w:val="00981BFC"/>
    <w:rsid w:val="009C674B"/>
    <w:rsid w:val="009C6CFB"/>
    <w:rsid w:val="00A031E6"/>
    <w:rsid w:val="00A875BC"/>
    <w:rsid w:val="00AB542D"/>
    <w:rsid w:val="00B74391"/>
    <w:rsid w:val="00B77E2B"/>
    <w:rsid w:val="00BD72EA"/>
    <w:rsid w:val="00BE6754"/>
    <w:rsid w:val="00CA13AD"/>
    <w:rsid w:val="00CB395E"/>
    <w:rsid w:val="00CC5FE2"/>
    <w:rsid w:val="00CE1624"/>
    <w:rsid w:val="00D026E9"/>
    <w:rsid w:val="00DA781E"/>
    <w:rsid w:val="00DB753F"/>
    <w:rsid w:val="00DC6E9F"/>
    <w:rsid w:val="00DF2811"/>
    <w:rsid w:val="00E2128E"/>
    <w:rsid w:val="00E22534"/>
    <w:rsid w:val="00E4174B"/>
    <w:rsid w:val="00E54E74"/>
    <w:rsid w:val="00F331E0"/>
    <w:rsid w:val="00F61247"/>
    <w:rsid w:val="00F8560A"/>
    <w:rsid w:val="00FC4D7E"/>
    <w:rsid w:val="00FD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DE405"/>
  <w15:chartTrackingRefBased/>
  <w15:docId w15:val="{2ED459E8-03D5-4DA9-850A-3F46F298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page" w:hAnchor="margin" w:y="2319"/>
      <w:widowControl/>
    </w:pPr>
  </w:style>
  <w:style w:type="paragraph" w:styleId="2">
    <w:name w:val="Body Text 2"/>
    <w:basedOn w:val="a"/>
    <w:pPr>
      <w:widowControl/>
      <w:jc w:val="left"/>
    </w:pPr>
    <w:rPr>
      <w:sz w:val="22"/>
    </w:rPr>
  </w:style>
  <w:style w:type="paragraph" w:styleId="3">
    <w:name w:val="Body Text 3"/>
    <w:basedOn w:val="a"/>
    <w:pPr>
      <w:widowControl/>
      <w:spacing w:line="300" w:lineRule="exact"/>
      <w:jc w:val="left"/>
    </w:pPr>
    <w:rPr>
      <w:rFonts w:ascii="ＭＳ Ｐゴシック" w:eastAsia="ＭＳ Ｐゴシック"/>
      <w:color w:val="000000"/>
      <w:sz w:val="22"/>
    </w:rPr>
  </w:style>
  <w:style w:type="paragraph" w:styleId="a4">
    <w:name w:val="Balloon Text"/>
    <w:basedOn w:val="a"/>
    <w:semiHidden/>
    <w:rsid w:val="007A5D8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9C674B"/>
  </w:style>
  <w:style w:type="character" w:customStyle="1" w:styleId="a6">
    <w:name w:val="日付 (文字)"/>
    <w:basedOn w:val="a0"/>
    <w:link w:val="a5"/>
    <w:rsid w:val="009C674B"/>
    <w:rPr>
      <w:rFonts w:ascii="ＭＳ Ｐ明朝"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865</Words>
  <Characters>240</Characters>
  <Application>Microsoft Office Word</Application>
  <DocSecurity>8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製品別比較表_EPS_d_111222</vt:lpstr>
    </vt:vector>
  </TitlesOfParts>
  <Company>藤永製薬株式会社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佐藤 典和</dc:creator>
  <cp:keywords/>
  <dc:description/>
  <cp:lastModifiedBy>佐藤典和③</cp:lastModifiedBy>
  <cp:revision>2</cp:revision>
  <cp:lastPrinted>2018-03-05T02:42:00Z</cp:lastPrinted>
  <dcterms:created xsi:type="dcterms:W3CDTF">2025-03-24T06:12:00Z</dcterms:created>
  <dcterms:modified xsi:type="dcterms:W3CDTF">2025-03-24T06:12:00Z</dcterms:modified>
</cp:coreProperties>
</file>